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8E294" w14:textId="54E89FF5" w:rsidR="004C29B3" w:rsidRPr="00703674" w:rsidRDefault="00C40295" w:rsidP="004C29B3">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C29B3">
        <w:rPr>
          <w:rFonts w:ascii="Arial" w:hAnsi="Arial" w:cs="Arial"/>
          <w:b/>
          <w:bCs/>
          <w:sz w:val="28"/>
        </w:rPr>
        <w:t>3GPP TSG RAN WG1 #12</w:t>
      </w:r>
      <w:r w:rsidR="008B090F">
        <w:rPr>
          <w:rFonts w:ascii="Arial" w:hAnsi="Arial" w:cs="Arial"/>
          <w:b/>
          <w:bCs/>
          <w:sz w:val="28"/>
        </w:rPr>
        <w:t>1</w:t>
      </w:r>
      <w:r w:rsidR="004C29B3">
        <w:rPr>
          <w:rFonts w:ascii="Arial" w:hAnsi="Arial" w:cs="Arial"/>
          <w:b/>
          <w:bCs/>
          <w:sz w:val="28"/>
        </w:rPr>
        <w:tab/>
      </w:r>
      <w:r w:rsidR="004C29B3">
        <w:rPr>
          <w:rFonts w:ascii="Arial" w:hAnsi="Arial" w:cs="Arial"/>
          <w:b/>
          <w:bCs/>
          <w:sz w:val="28"/>
        </w:rPr>
        <w:tab/>
        <w:t>R1-</w:t>
      </w:r>
      <w:r w:rsidR="004C29B3" w:rsidRPr="00D449A4">
        <w:rPr>
          <w:rFonts w:ascii="Arial" w:hAnsi="Arial" w:cs="Arial"/>
          <w:b/>
          <w:bCs/>
          <w:sz w:val="28"/>
        </w:rPr>
        <w:t>250</w:t>
      </w:r>
      <w:r w:rsidR="008B090F">
        <w:rPr>
          <w:rFonts w:ascii="Arial" w:hAnsi="Arial" w:cs="Arial"/>
          <w:b/>
          <w:bCs/>
          <w:sz w:val="28"/>
        </w:rPr>
        <w:t>3507</w:t>
      </w:r>
    </w:p>
    <w:p w14:paraId="29BCC281" w14:textId="4E4FF728" w:rsidR="00A3589F" w:rsidRPr="00207822" w:rsidRDefault="00AE4D1E" w:rsidP="004C29B3">
      <w:pPr>
        <w:tabs>
          <w:tab w:val="center" w:pos="4536"/>
          <w:tab w:val="right" w:pos="7938"/>
          <w:tab w:val="right" w:pos="9639"/>
        </w:tabs>
        <w:ind w:right="2"/>
        <w:rPr>
          <w:rFonts w:ascii="Arial" w:eastAsia="MS Mincho" w:hAnsi="Arial" w:cs="Arial" w:hint="eastAsia"/>
          <w:b/>
          <w:bCs/>
          <w:sz w:val="28"/>
          <w:lang w:val="en-GB" w:eastAsia="ja-JP"/>
        </w:rPr>
      </w:pPr>
      <w:r w:rsidRPr="00AE4D1E">
        <w:rPr>
          <w:rFonts w:ascii="Arial" w:eastAsia="MS Mincho" w:hAnsi="Arial" w:cs="Arial"/>
          <w:b/>
          <w:bCs/>
          <w:sz w:val="28"/>
          <w:lang w:eastAsia="ja-JP"/>
        </w:rPr>
        <w:t>St Julian's, Malta,</w:t>
      </w:r>
      <w:r w:rsidR="00EE7475" w:rsidRPr="00203942">
        <w:rPr>
          <w:rFonts w:ascii="Arial" w:eastAsia="MS Mincho" w:hAnsi="Arial" w:cs="Arial"/>
          <w:b/>
          <w:bCs/>
          <w:sz w:val="28"/>
          <w:lang w:eastAsia="ja-JP"/>
        </w:rPr>
        <w:t xml:space="preserve"> </w:t>
      </w:r>
      <w:r w:rsidR="008B090F">
        <w:rPr>
          <w:rFonts w:ascii="Arial" w:eastAsia="MS Mincho" w:hAnsi="Arial" w:cs="Arial"/>
          <w:b/>
          <w:bCs/>
          <w:sz w:val="28"/>
          <w:lang w:eastAsia="ja-JP"/>
        </w:rPr>
        <w:t>19</w:t>
      </w:r>
      <w:r w:rsidR="00EE7475" w:rsidRPr="00506A88">
        <w:rPr>
          <w:rFonts w:ascii="Arial" w:eastAsia="MS Mincho" w:hAnsi="Arial" w:cs="Arial"/>
          <w:b/>
          <w:bCs/>
          <w:sz w:val="28"/>
          <w:vertAlign w:val="superscript"/>
          <w:lang w:eastAsia="ja-JP"/>
        </w:rPr>
        <w:t>th</w:t>
      </w:r>
      <w:r w:rsidR="00EE7475" w:rsidRPr="00203942">
        <w:rPr>
          <w:rFonts w:ascii="Arial" w:eastAsia="MS Mincho" w:hAnsi="Arial" w:cs="Arial"/>
          <w:b/>
          <w:bCs/>
          <w:sz w:val="28"/>
          <w:lang w:eastAsia="ja-JP"/>
        </w:rPr>
        <w:t xml:space="preserve"> – </w:t>
      </w:r>
      <w:r w:rsidR="008B090F">
        <w:rPr>
          <w:rFonts w:ascii="Arial" w:eastAsia="MS Mincho" w:hAnsi="Arial" w:cs="Arial"/>
          <w:b/>
          <w:bCs/>
          <w:sz w:val="28"/>
          <w:lang w:eastAsia="ja-JP"/>
        </w:rPr>
        <w:t>23</w:t>
      </w:r>
      <w:r w:rsidR="00207822">
        <w:rPr>
          <w:rFonts w:ascii="Arial" w:eastAsia="MS Mincho" w:hAnsi="Arial" w:cs="Arial"/>
          <w:b/>
          <w:bCs/>
          <w:sz w:val="28"/>
          <w:vertAlign w:val="superscript"/>
          <w:lang w:eastAsia="ja-JP"/>
        </w:rPr>
        <w:t>rd</w:t>
      </w:r>
      <w:r w:rsidR="00EE7475" w:rsidRPr="00203942">
        <w:rPr>
          <w:rFonts w:ascii="Arial" w:eastAsia="MS Mincho" w:hAnsi="Arial" w:cs="Arial"/>
          <w:b/>
          <w:bCs/>
          <w:sz w:val="28"/>
          <w:lang w:eastAsia="ja-JP"/>
        </w:rPr>
        <w:t xml:space="preserve"> </w:t>
      </w:r>
      <w:r w:rsidR="00207822">
        <w:rPr>
          <w:rFonts w:ascii="Arial" w:eastAsia="MS Mincho" w:hAnsi="Arial" w:cs="Arial"/>
          <w:b/>
          <w:bCs/>
          <w:sz w:val="28"/>
          <w:lang w:eastAsia="ja-JP"/>
        </w:rPr>
        <w:t xml:space="preserve">May </w:t>
      </w:r>
      <w:r w:rsidR="00EE7475" w:rsidRPr="00203942">
        <w:rPr>
          <w:rFonts w:ascii="Arial" w:eastAsia="MS Mincho" w:hAnsi="Arial" w:cs="Arial"/>
          <w:b/>
          <w:bCs/>
          <w:sz w:val="28"/>
          <w:lang w:eastAsia="ja-JP"/>
        </w:rPr>
        <w:t>2025</w:t>
      </w:r>
    </w:p>
    <w:p w14:paraId="54A3A379" w14:textId="14F33153"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1.3</w:t>
      </w:r>
    </w:p>
    <w:p w14:paraId="24C346E1" w14:textId="047C403B" w:rsidR="00EA7B6F" w:rsidRPr="00447E0C" w:rsidRDefault="00EA7B6F" w:rsidP="00EA7B6F">
      <w:pPr>
        <w:spacing w:after="60"/>
        <w:ind w:left="1555" w:hanging="1555"/>
        <w:jc w:val="left"/>
        <w:rPr>
          <w:b/>
          <w:lang w:eastAsia="zh-CN"/>
        </w:rPr>
      </w:pPr>
      <w:r>
        <w:rPr>
          <w:b/>
        </w:rPr>
        <w:t>Source:</w:t>
      </w:r>
      <w:r>
        <w:rPr>
          <w:b/>
        </w:rPr>
        <w:tab/>
      </w:r>
      <w:r w:rsidR="004C2F2D">
        <w:rPr>
          <w:rFonts w:hint="eastAsia"/>
          <w:b/>
          <w:lang w:eastAsia="zh-CN"/>
        </w:rPr>
        <w:t>Spreadtrum,</w:t>
      </w:r>
      <w:r w:rsidR="004C2F2D">
        <w:rPr>
          <w:b/>
          <w:lang w:eastAsia="zh-CN"/>
        </w:rPr>
        <w:t xml:space="preserve"> UNISOC</w:t>
      </w:r>
    </w:p>
    <w:p w14:paraId="7282EB1E" w14:textId="396C0E8A"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prediction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636DB3">
      <w:pPr>
        <w:pStyle w:val="1"/>
        <w:numPr>
          <w:ilvl w:val="0"/>
          <w:numId w:val="28"/>
        </w:numPr>
        <w:rPr>
          <w:lang w:eastAsia="zh-CN"/>
        </w:rPr>
      </w:pPr>
      <w:r>
        <w:rPr>
          <w:lang w:eastAsia="zh-CN"/>
        </w:rPr>
        <w:t>Introduction</w:t>
      </w:r>
    </w:p>
    <w:p w14:paraId="06542DD9" w14:textId="0CBDCB36" w:rsidR="008F04C7" w:rsidRDefault="008F04C7" w:rsidP="008F04C7">
      <w:pPr>
        <w:rPr>
          <w:lang w:eastAsia="zh-CN"/>
        </w:rPr>
      </w:pPr>
      <w:r>
        <w:rPr>
          <w:rFonts w:hint="eastAsia"/>
          <w:lang w:eastAsia="zh-CN"/>
        </w:rPr>
        <w:t>I</w:t>
      </w:r>
      <w:r>
        <w:rPr>
          <w:lang w:eastAsia="zh-CN"/>
        </w:rPr>
        <w:t>n RAN</w:t>
      </w:r>
      <w:r>
        <w:rPr>
          <w:rFonts w:hint="eastAsia"/>
          <w:lang w:eastAsia="zh-CN"/>
        </w:rPr>
        <w:t>#</w:t>
      </w:r>
      <w:r w:rsidR="0005416E">
        <w:rPr>
          <w:lang w:eastAsia="zh-CN"/>
        </w:rPr>
        <w:t>10</w:t>
      </w:r>
      <w:r w:rsidR="004C29B3">
        <w:rPr>
          <w:lang w:eastAsia="zh-CN"/>
        </w:rPr>
        <w:t xml:space="preserve">6 </w:t>
      </w:r>
      <w:r>
        <w:rPr>
          <w:lang w:eastAsia="zh-CN"/>
        </w:rPr>
        <w:t xml:space="preserve">meeting, </w:t>
      </w:r>
      <w:r w:rsidR="0053650A">
        <w:rPr>
          <w:rFonts w:hint="eastAsia"/>
          <w:lang w:eastAsia="zh-CN"/>
        </w:rPr>
        <w:t>revised</w:t>
      </w:r>
      <w:r w:rsidR="0005416E">
        <w:rPr>
          <w:lang w:eastAsia="zh-CN"/>
        </w:rPr>
        <w:t xml:space="preserve"> WID</w:t>
      </w:r>
      <w:r>
        <w:rPr>
          <w:lang w:eastAsia="zh-CN"/>
        </w:rPr>
        <w:t xml:space="preserve"> on AI/ML for </w:t>
      </w:r>
      <w:r w:rsidR="0005416E">
        <w:rPr>
          <w:lang w:eastAsia="zh-CN"/>
        </w:rPr>
        <w:t xml:space="preserve">NR </w:t>
      </w:r>
      <w:r>
        <w:rPr>
          <w:lang w:eastAsia="zh-CN"/>
        </w:rPr>
        <w:t xml:space="preserve">Air interface is approved [1]. </w:t>
      </w:r>
      <w:r w:rsidR="0005416E">
        <w:rPr>
          <w:lang w:eastAsia="zh-CN"/>
        </w:rPr>
        <w:t xml:space="preserve">In </w:t>
      </w:r>
      <w:r w:rsidR="0005416E">
        <w:rPr>
          <w:iCs/>
        </w:rPr>
        <w:t>this work item</w:t>
      </w:r>
      <w:r w:rsidR="0005416E" w:rsidRPr="0005416E">
        <w:rPr>
          <w:lang w:eastAsia="zh-CN"/>
        </w:rPr>
        <w:t xml:space="preserve">, </w:t>
      </w:r>
      <w:r w:rsidR="0005416E">
        <w:rPr>
          <w:rFonts w:hint="eastAsia"/>
          <w:lang w:eastAsia="zh-CN"/>
        </w:rPr>
        <w:t>the</w:t>
      </w:r>
      <w:r w:rsidR="0005416E" w:rsidRPr="0005416E">
        <w:rPr>
          <w:lang w:eastAsia="zh-CN"/>
        </w:rPr>
        <w:t xml:space="preserve"> normative support for </w:t>
      </w:r>
      <w:r w:rsidR="0053650A">
        <w:rPr>
          <w:bCs/>
        </w:rPr>
        <w:t>CSI prediction (UE-sided model)</w:t>
      </w:r>
      <w:r w:rsidR="0005416E" w:rsidRPr="0005416E">
        <w:rPr>
          <w:lang w:eastAsia="zh-CN"/>
        </w:rPr>
        <w:t xml:space="preserve"> for air interfaces</w:t>
      </w:r>
      <w:r w:rsidR="0005416E">
        <w:rPr>
          <w:lang w:eastAsia="zh-CN"/>
        </w:rPr>
        <w:t xml:space="preserve"> </w:t>
      </w:r>
      <w:r w:rsidR="0005416E">
        <w:rPr>
          <w:rFonts w:hint="eastAsia"/>
          <w:lang w:eastAsia="zh-CN"/>
        </w:rPr>
        <w:t>will</w:t>
      </w:r>
      <w:r w:rsidR="0005416E">
        <w:rPr>
          <w:lang w:eastAsia="zh-CN"/>
        </w:rPr>
        <w:t xml:space="preserve"> </w:t>
      </w:r>
      <w:r w:rsidR="0005416E">
        <w:rPr>
          <w:rFonts w:hint="eastAsia"/>
          <w:lang w:eastAsia="zh-CN"/>
        </w:rPr>
        <w:t>b</w:t>
      </w:r>
      <w:r w:rsidR="0005416E">
        <w:rPr>
          <w:lang w:eastAsia="zh-CN"/>
        </w:rPr>
        <w:t>e provided</w:t>
      </w:r>
      <w:r w:rsidR="0053650A">
        <w:rPr>
          <w:lang w:eastAsia="zh-CN"/>
        </w:rPr>
        <w:t xml:space="preserve"> </w:t>
      </w:r>
      <w:r w:rsidR="0053650A" w:rsidRPr="0053391C">
        <w:rPr>
          <w:bCs/>
        </w:rPr>
        <w:t>from Q1 of 2025</w:t>
      </w:r>
      <w:r w:rsidR="0005416E" w:rsidRPr="0005416E">
        <w:rPr>
          <w:lang w:eastAsia="zh-CN"/>
        </w:rPr>
        <w:t xml:space="preserve">. In addition, further </w:t>
      </w:r>
      <w:r w:rsidR="0053650A">
        <w:rPr>
          <w:rFonts w:hint="eastAsia"/>
          <w:lang w:eastAsia="zh-CN"/>
        </w:rPr>
        <w:t>study</w:t>
      </w:r>
      <w:r w:rsidR="0005416E" w:rsidRPr="0005416E">
        <w:rPr>
          <w:lang w:eastAsia="zh-CN"/>
        </w:rPr>
        <w:t xml:space="preserve"> will be conducted to address </w:t>
      </w:r>
      <w:bookmarkStart w:id="2" w:name="OLE_LINK37"/>
      <w:r w:rsidR="0053650A" w:rsidRPr="0053391C">
        <w:rPr>
          <w:bCs/>
        </w:rPr>
        <w:t>consistency of training/inference</w:t>
      </w:r>
      <w:bookmarkEnd w:id="2"/>
      <w:r w:rsidR="0005416E" w:rsidRPr="0005416E">
        <w:rPr>
          <w:lang w:eastAsia="zh-CN"/>
        </w:rPr>
        <w:t xml:space="preserve"> in the </w:t>
      </w:r>
      <w:r w:rsidR="0053650A">
        <w:rPr>
          <w:rFonts w:hint="eastAsia"/>
          <w:lang w:eastAsia="zh-CN"/>
        </w:rPr>
        <w:t>current</w:t>
      </w:r>
      <w:r w:rsidR="0005416E" w:rsidRPr="0005416E">
        <w:rPr>
          <w:lang w:eastAsia="zh-CN"/>
        </w:rPr>
        <w:t xml:space="preserve"> </w:t>
      </w:r>
      <w:r w:rsidR="0005416E">
        <w:rPr>
          <w:lang w:eastAsia="zh-CN"/>
        </w:rPr>
        <w:t>phase</w:t>
      </w:r>
      <w:r>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06BA8273" w14:textId="77777777" w:rsidR="0053650A" w:rsidRPr="00DB5F05" w:rsidRDefault="0053650A" w:rsidP="0053650A">
            <w:pPr>
              <w:spacing w:after="0"/>
              <w:rPr>
                <w:bCs/>
                <w:sz w:val="21"/>
              </w:rPr>
            </w:pPr>
            <w:r w:rsidRPr="00DB5F05">
              <w:rPr>
                <w:bCs/>
                <w:sz w:val="21"/>
              </w:rPr>
              <w:t>Provide specification support for the following aspects:</w:t>
            </w:r>
          </w:p>
          <w:p w14:paraId="2B850CE8" w14:textId="77777777" w:rsidR="0053650A" w:rsidRPr="00DB5F05" w:rsidRDefault="0053650A" w:rsidP="00636DB3">
            <w:pPr>
              <w:numPr>
                <w:ilvl w:val="0"/>
                <w:numId w:val="13"/>
              </w:numPr>
              <w:overflowPunct w:val="0"/>
              <w:snapToGrid/>
              <w:spacing w:after="0"/>
              <w:jc w:val="left"/>
              <w:textAlignment w:val="baseline"/>
              <w:rPr>
                <w:bCs/>
                <w:sz w:val="21"/>
              </w:rPr>
            </w:pPr>
            <w:r w:rsidRPr="00DB5F05">
              <w:rPr>
                <w:bCs/>
                <w:sz w:val="21"/>
              </w:rPr>
              <w:t xml:space="preserve">CSI feedback enhancement, encompassing [RAN1/RAN2]: </w:t>
            </w:r>
          </w:p>
          <w:p w14:paraId="2A4CE30B" w14:textId="77777777" w:rsidR="0053650A" w:rsidRPr="00DB5F05" w:rsidRDefault="0053650A" w:rsidP="00636DB3">
            <w:pPr>
              <w:numPr>
                <w:ilvl w:val="1"/>
                <w:numId w:val="13"/>
              </w:numPr>
              <w:overflowPunct w:val="0"/>
              <w:snapToGrid/>
              <w:spacing w:after="0"/>
              <w:jc w:val="left"/>
              <w:textAlignment w:val="baseline"/>
              <w:rPr>
                <w:bCs/>
                <w:sz w:val="21"/>
              </w:rPr>
            </w:pPr>
            <w:r w:rsidRPr="00DB5F05">
              <w:rPr>
                <w:bCs/>
                <w:sz w:val="21"/>
              </w:rPr>
              <w:t xml:space="preserve">CSI prediction (UE-sided model): </w:t>
            </w:r>
          </w:p>
          <w:p w14:paraId="62AEF0C4" w14:textId="77777777" w:rsidR="0053650A" w:rsidRPr="00DB5F05" w:rsidRDefault="0053650A" w:rsidP="00636DB3">
            <w:pPr>
              <w:numPr>
                <w:ilvl w:val="2"/>
                <w:numId w:val="13"/>
              </w:numPr>
              <w:overflowPunct w:val="0"/>
              <w:snapToGrid/>
              <w:spacing w:after="0"/>
              <w:jc w:val="left"/>
              <w:textAlignment w:val="baseline"/>
              <w:rPr>
                <w:bCs/>
                <w:sz w:val="21"/>
              </w:rPr>
            </w:pPr>
            <w:r w:rsidRPr="00DB5F05">
              <w:rPr>
                <w:bCs/>
                <w:sz w:val="21"/>
              </w:rPr>
              <w:t>Functionality-based LCM leveraged from other use cases, when necessary and applicable,</w:t>
            </w:r>
          </w:p>
          <w:p w14:paraId="6C576BE3" w14:textId="77777777" w:rsidR="0053650A" w:rsidRPr="00DB5F05" w:rsidRDefault="0053650A" w:rsidP="00636DB3">
            <w:pPr>
              <w:numPr>
                <w:ilvl w:val="2"/>
                <w:numId w:val="13"/>
              </w:numPr>
              <w:overflowPunct w:val="0"/>
              <w:snapToGrid/>
              <w:spacing w:after="0"/>
              <w:jc w:val="left"/>
              <w:textAlignment w:val="baseline"/>
              <w:rPr>
                <w:bCs/>
                <w:sz w:val="21"/>
              </w:rPr>
            </w:pPr>
            <w:r w:rsidRPr="00DB5F05">
              <w:rPr>
                <w:bCs/>
                <w:sz w:val="21"/>
              </w:rPr>
              <w:t>Study, and if necessary, specify consistency of training/inference,</w:t>
            </w:r>
          </w:p>
          <w:p w14:paraId="1D796A33" w14:textId="11A87B92" w:rsidR="00B038A7" w:rsidRPr="0053650A" w:rsidRDefault="0053650A" w:rsidP="00636DB3">
            <w:pPr>
              <w:numPr>
                <w:ilvl w:val="2"/>
                <w:numId w:val="13"/>
              </w:numPr>
              <w:overflowPunct w:val="0"/>
              <w:snapToGrid/>
              <w:spacing w:after="0"/>
              <w:jc w:val="left"/>
              <w:textAlignment w:val="baseline"/>
              <w:rPr>
                <w:bCs/>
              </w:rPr>
            </w:pPr>
            <w:r w:rsidRPr="00DB5F05">
              <w:rPr>
                <w:bCs/>
                <w:sz w:val="21"/>
              </w:rPr>
              <w:t>Note: Normative work in RAN1 for CSI prediction will start from Q1 of 2025</w:t>
            </w:r>
          </w:p>
        </w:tc>
      </w:tr>
    </w:tbl>
    <w:p w14:paraId="2D087C88" w14:textId="5F6B48E1"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prediction </w:t>
      </w:r>
      <w:r w:rsidR="0053650A" w:rsidRPr="0053391C">
        <w:rPr>
          <w:bCs/>
        </w:rPr>
        <w:t>consistency of training/inference</w:t>
      </w:r>
      <w:r>
        <w:rPr>
          <w:lang w:eastAsia="zh-CN"/>
        </w:rPr>
        <w:t>.</w:t>
      </w:r>
    </w:p>
    <w:p w14:paraId="436DF9CA" w14:textId="77777777" w:rsidR="00547460" w:rsidRDefault="00547460" w:rsidP="00636DB3">
      <w:pPr>
        <w:pStyle w:val="1"/>
        <w:numPr>
          <w:ilvl w:val="0"/>
          <w:numId w:val="28"/>
        </w:numPr>
        <w:rPr>
          <w:lang w:eastAsia="zh-CN"/>
        </w:rPr>
      </w:pPr>
      <w:bookmarkStart w:id="3" w:name="OLE_LINK36"/>
      <w:r w:rsidRPr="0030065B">
        <w:rPr>
          <w:lang w:eastAsia="zh-CN"/>
        </w:rPr>
        <w:t>Potential specification impact</w:t>
      </w:r>
      <w:r w:rsidRPr="003932CC">
        <w:rPr>
          <w:lang w:eastAsia="zh-CN"/>
        </w:rPr>
        <w:t xml:space="preserve"> </w:t>
      </w:r>
      <w:r>
        <w:rPr>
          <w:lang w:eastAsia="zh-CN"/>
        </w:rPr>
        <w:t xml:space="preserve">for CSI </w:t>
      </w:r>
      <w:r w:rsidRPr="00974B2D">
        <w:rPr>
          <w:lang w:eastAsia="zh-CN"/>
        </w:rPr>
        <w:t>prediction</w:t>
      </w:r>
    </w:p>
    <w:p w14:paraId="22C60713" w14:textId="77777777" w:rsidR="001411AC" w:rsidRDefault="001411AC" w:rsidP="00636DB3">
      <w:pPr>
        <w:pStyle w:val="20"/>
        <w:numPr>
          <w:ilvl w:val="1"/>
          <w:numId w:val="28"/>
        </w:numPr>
        <w:rPr>
          <w:lang w:eastAsia="zh-CN"/>
        </w:rPr>
      </w:pPr>
      <w:r>
        <w:rPr>
          <w:lang w:eastAsia="zh-CN"/>
        </w:rPr>
        <w:t>Data collection</w:t>
      </w:r>
    </w:p>
    <w:p w14:paraId="220A3A86" w14:textId="77777777" w:rsidR="001411AC" w:rsidRDefault="001411AC" w:rsidP="001411AC">
      <w:pPr>
        <w:rPr>
          <w:lang w:val="en-GB" w:eastAsia="zh-CN"/>
        </w:rPr>
      </w:pPr>
      <w:r>
        <w:rPr>
          <w:lang w:val="en-GB" w:eastAsia="zh-CN"/>
        </w:rPr>
        <w:t>Data collection is mainly used for model training and monitoring.</w:t>
      </w:r>
    </w:p>
    <w:p w14:paraId="46E2B908" w14:textId="77777777" w:rsidR="002D0530" w:rsidRPr="002D0530" w:rsidRDefault="002D0530" w:rsidP="00636DB3">
      <w:pPr>
        <w:pStyle w:val="af3"/>
        <w:numPr>
          <w:ilvl w:val="0"/>
          <w:numId w:val="29"/>
        </w:numPr>
        <w:autoSpaceDE/>
        <w:autoSpaceDN/>
        <w:adjustRightInd/>
        <w:snapToGrid/>
        <w:ind w:firstLineChars="0"/>
        <w:jc w:val="left"/>
        <w:outlineLvl w:val="2"/>
        <w:rPr>
          <w:rFonts w:eastAsia="Times New Roman"/>
          <w:b/>
          <w:vanish/>
          <w:sz w:val="24"/>
          <w:szCs w:val="20"/>
          <w:lang w:val="x-none" w:eastAsia="zh-CN"/>
        </w:rPr>
      </w:pPr>
    </w:p>
    <w:p w14:paraId="1705C9AA" w14:textId="77777777" w:rsidR="002D0530" w:rsidRPr="002D0530" w:rsidRDefault="002D0530" w:rsidP="00636DB3">
      <w:pPr>
        <w:pStyle w:val="af3"/>
        <w:numPr>
          <w:ilvl w:val="0"/>
          <w:numId w:val="29"/>
        </w:numPr>
        <w:autoSpaceDE/>
        <w:autoSpaceDN/>
        <w:adjustRightInd/>
        <w:snapToGrid/>
        <w:ind w:firstLineChars="0"/>
        <w:jc w:val="left"/>
        <w:outlineLvl w:val="2"/>
        <w:rPr>
          <w:rFonts w:eastAsia="Times New Roman"/>
          <w:b/>
          <w:vanish/>
          <w:sz w:val="24"/>
          <w:szCs w:val="20"/>
          <w:lang w:val="x-none" w:eastAsia="zh-CN"/>
        </w:rPr>
      </w:pPr>
    </w:p>
    <w:p w14:paraId="74807A3A" w14:textId="77777777" w:rsidR="002D0530" w:rsidRPr="002D0530" w:rsidRDefault="002D0530" w:rsidP="00636DB3">
      <w:pPr>
        <w:pStyle w:val="af3"/>
        <w:numPr>
          <w:ilvl w:val="0"/>
          <w:numId w:val="29"/>
        </w:numPr>
        <w:autoSpaceDE/>
        <w:autoSpaceDN/>
        <w:adjustRightInd/>
        <w:snapToGrid/>
        <w:ind w:firstLineChars="0"/>
        <w:jc w:val="left"/>
        <w:outlineLvl w:val="2"/>
        <w:rPr>
          <w:rFonts w:eastAsia="Times New Roman"/>
          <w:b/>
          <w:vanish/>
          <w:sz w:val="24"/>
          <w:szCs w:val="20"/>
          <w:lang w:val="x-none" w:eastAsia="zh-CN"/>
        </w:rPr>
      </w:pPr>
    </w:p>
    <w:p w14:paraId="7F05F614" w14:textId="77777777" w:rsidR="002D0530" w:rsidRPr="002D0530" w:rsidRDefault="002D0530" w:rsidP="00636DB3">
      <w:pPr>
        <w:pStyle w:val="af3"/>
        <w:numPr>
          <w:ilvl w:val="1"/>
          <w:numId w:val="29"/>
        </w:numPr>
        <w:autoSpaceDE/>
        <w:autoSpaceDN/>
        <w:adjustRightInd/>
        <w:snapToGrid/>
        <w:ind w:firstLineChars="0"/>
        <w:jc w:val="left"/>
        <w:outlineLvl w:val="2"/>
        <w:rPr>
          <w:rFonts w:eastAsia="Times New Roman"/>
          <w:b/>
          <w:vanish/>
          <w:sz w:val="24"/>
          <w:szCs w:val="20"/>
          <w:lang w:val="x-none" w:eastAsia="zh-CN"/>
        </w:rPr>
      </w:pPr>
    </w:p>
    <w:p w14:paraId="7D73D941" w14:textId="7FDDE778" w:rsidR="001411AC" w:rsidRPr="00E9516C" w:rsidRDefault="001411AC" w:rsidP="00636DB3">
      <w:pPr>
        <w:pStyle w:val="32"/>
        <w:numPr>
          <w:ilvl w:val="2"/>
          <w:numId w:val="29"/>
        </w:numPr>
      </w:pPr>
      <w:r w:rsidRPr="00E9516C">
        <w:t>Data collection for training</w:t>
      </w:r>
    </w:p>
    <w:p w14:paraId="606283C1" w14:textId="77777777" w:rsidR="001411AC" w:rsidRPr="003C1BFB" w:rsidRDefault="001411AC" w:rsidP="001411AC">
      <w:pPr>
        <w:rPr>
          <w:rFonts w:eastAsia="MS Mincho"/>
          <w:szCs w:val="20"/>
          <w:lang w:eastAsia="ja-JP"/>
        </w:rPr>
      </w:pPr>
      <w:r w:rsidRPr="003C1BFB">
        <w:rPr>
          <w:rFonts w:eastAsia="宋体"/>
          <w:kern w:val="2"/>
          <w:szCs w:val="20"/>
        </w:rPr>
        <w:t>For model training,</w:t>
      </w:r>
      <w:r>
        <w:rPr>
          <w:rFonts w:eastAsia="宋体"/>
          <w:kern w:val="2"/>
          <w:szCs w:val="20"/>
        </w:rPr>
        <w:t xml:space="preserve"> </w:t>
      </w:r>
      <w:r>
        <w:rPr>
          <w:szCs w:val="20"/>
        </w:rPr>
        <w:t>the position of training/data collection</w:t>
      </w:r>
      <w:r w:rsidRPr="003C1BFB">
        <w:rPr>
          <w:szCs w:val="20"/>
        </w:rPr>
        <w:t xml:space="preserve"> can be further divided into UE-side </w:t>
      </w:r>
      <w:r>
        <w:rPr>
          <w:lang w:eastAsia="zh-CN"/>
        </w:rPr>
        <w:t>data collection</w:t>
      </w:r>
      <w:r w:rsidRPr="003C1BFB">
        <w:rPr>
          <w:szCs w:val="20"/>
        </w:rPr>
        <w:t xml:space="preserve"> and </w:t>
      </w:r>
      <w:r w:rsidRPr="003C1BFB">
        <w:rPr>
          <w:rFonts w:hint="eastAsia"/>
          <w:szCs w:val="20"/>
        </w:rPr>
        <w:t>NW</w:t>
      </w:r>
      <w:r w:rsidRPr="003C1BFB">
        <w:rPr>
          <w:szCs w:val="20"/>
        </w:rPr>
        <w:t xml:space="preserve">-side </w:t>
      </w:r>
      <w:r>
        <w:rPr>
          <w:lang w:eastAsia="zh-CN"/>
        </w:rPr>
        <w:t>data collection</w:t>
      </w:r>
      <w:r w:rsidRPr="003C1BFB">
        <w:rPr>
          <w:szCs w:val="20"/>
        </w:rPr>
        <w:t>.</w:t>
      </w:r>
      <w:r w:rsidRPr="003C1BFB">
        <w:rPr>
          <w:rFonts w:eastAsia="MS Mincho"/>
          <w:szCs w:val="20"/>
          <w:lang w:eastAsia="ja-JP"/>
        </w:rPr>
        <w:t xml:space="preserve"> </w:t>
      </w:r>
    </w:p>
    <w:p w14:paraId="3E6567BE" w14:textId="77777777" w:rsidR="001411AC" w:rsidRDefault="001411AC" w:rsidP="00636DB3">
      <w:pPr>
        <w:pStyle w:val="af3"/>
        <w:numPr>
          <w:ilvl w:val="0"/>
          <w:numId w:val="14"/>
        </w:numPr>
        <w:ind w:firstLineChars="0"/>
        <w:rPr>
          <w:lang w:eastAsia="zh-CN"/>
        </w:rPr>
      </w:pPr>
      <w:r w:rsidRPr="00C90CCF">
        <w:rPr>
          <w:lang w:eastAsia="zh-CN"/>
        </w:rPr>
        <w:t xml:space="preserve">For UE-side </w:t>
      </w:r>
      <w:r>
        <w:rPr>
          <w:lang w:eastAsia="zh-CN"/>
        </w:rPr>
        <w:t>data collection</w:t>
      </w:r>
      <w:r w:rsidRPr="00C90CCF">
        <w:rPr>
          <w:lang w:eastAsia="zh-CN"/>
        </w:rPr>
        <w:t xml:space="preserve">, the UE is required to have training capability and store enough data. The advantage of UE-side </w:t>
      </w:r>
      <w:r>
        <w:rPr>
          <w:lang w:eastAsia="zh-CN"/>
        </w:rPr>
        <w:t>data collection</w:t>
      </w:r>
      <w:r w:rsidRPr="00C90CCF">
        <w:rPr>
          <w:lang w:eastAsia="zh-CN"/>
        </w:rPr>
        <w:t xml:space="preserve"> is that the corresponding training data can be obtained directly by measuring the reference signal, without the need to report the measurement results (</w:t>
      </w:r>
      <w:r>
        <w:rPr>
          <w:lang w:eastAsia="zh-CN"/>
        </w:rPr>
        <w:t xml:space="preserve">if </w:t>
      </w:r>
      <w:r w:rsidRPr="00C90CCF">
        <w:rPr>
          <w:lang w:eastAsia="zh-CN"/>
        </w:rPr>
        <w:t>online training</w:t>
      </w:r>
      <w:r>
        <w:rPr>
          <w:lang w:eastAsia="zh-CN"/>
        </w:rPr>
        <w:t xml:space="preserve"> is considered</w:t>
      </w:r>
      <w:r w:rsidRPr="00C90CCF">
        <w:rPr>
          <w:lang w:eastAsia="zh-CN"/>
        </w:rPr>
        <w:t xml:space="preserve">). The specific </w:t>
      </w:r>
      <w:r>
        <w:rPr>
          <w:lang w:eastAsia="zh-CN"/>
        </w:rPr>
        <w:t>procedure</w:t>
      </w:r>
      <w:r w:rsidRPr="00C90CCF">
        <w:rPr>
          <w:lang w:eastAsia="zh-CN"/>
        </w:rPr>
        <w:t xml:space="preserve"> is shown in Figure 1</w:t>
      </w:r>
      <w:r>
        <w:rPr>
          <w:lang w:eastAsia="zh-CN"/>
        </w:rPr>
        <w:t>a</w:t>
      </w:r>
      <w:r w:rsidRPr="00C90CCF">
        <w:rPr>
          <w:lang w:eastAsia="zh-CN"/>
        </w:rPr>
        <w:t>.</w:t>
      </w:r>
    </w:p>
    <w:p w14:paraId="5349BBB0" w14:textId="77777777" w:rsidR="001411AC" w:rsidRDefault="001411AC" w:rsidP="00636DB3">
      <w:pPr>
        <w:pStyle w:val="af3"/>
        <w:numPr>
          <w:ilvl w:val="0"/>
          <w:numId w:val="14"/>
        </w:numPr>
        <w:ind w:firstLineChars="0"/>
        <w:rPr>
          <w:lang w:eastAsia="zh-CN"/>
        </w:rPr>
      </w:pPr>
      <w:r w:rsidRPr="0019072B">
        <w:rPr>
          <w:lang w:eastAsia="zh-CN"/>
        </w:rPr>
        <w:t>For the network side</w:t>
      </w:r>
      <w:r w:rsidRPr="00D168BA">
        <w:rPr>
          <w:lang w:eastAsia="zh-CN"/>
        </w:rPr>
        <w:t xml:space="preserve"> </w:t>
      </w:r>
      <w:r>
        <w:rPr>
          <w:lang w:eastAsia="zh-CN"/>
        </w:rPr>
        <w:t>data collection</w:t>
      </w:r>
      <w:r w:rsidRPr="0019072B">
        <w:rPr>
          <w:lang w:eastAsia="zh-CN"/>
        </w:rPr>
        <w:t xml:space="preserve">, the transfer of training data and model is inevitable, because the training data comes from the measurement of UE, if the network wants to obtain this part of data, it must be reported through UE. This </w:t>
      </w:r>
      <w:r>
        <w:rPr>
          <w:lang w:eastAsia="zh-CN"/>
        </w:rPr>
        <w:t>will</w:t>
      </w:r>
      <w:r w:rsidRPr="0019072B">
        <w:rPr>
          <w:lang w:eastAsia="zh-CN"/>
        </w:rPr>
        <w:t xml:space="preserve"> result in considerable reporting overhead. In addition, when model inference is deployed on the UE side, the network needs to </w:t>
      </w:r>
      <w:r>
        <w:rPr>
          <w:lang w:eastAsia="zh-CN"/>
        </w:rPr>
        <w:t>transfer</w:t>
      </w:r>
      <w:r w:rsidRPr="0019072B">
        <w:rPr>
          <w:lang w:eastAsia="zh-CN"/>
        </w:rPr>
        <w:t xml:space="preserve"> the trained model to the UE, which requires consideration of the correspon</w:t>
      </w:r>
      <w:r>
        <w:rPr>
          <w:lang w:eastAsia="zh-CN"/>
        </w:rPr>
        <w:t>ding problems brought by model transfer</w:t>
      </w:r>
      <w:r w:rsidRPr="0019072B">
        <w:rPr>
          <w:lang w:eastAsia="zh-CN"/>
        </w:rPr>
        <w:t>, such as priv</w:t>
      </w:r>
      <w:r>
        <w:rPr>
          <w:lang w:eastAsia="zh-CN"/>
        </w:rPr>
        <w:t>acy, signaling and other issues</w:t>
      </w:r>
      <w:r w:rsidRPr="00C90CCF">
        <w:rPr>
          <w:lang w:eastAsia="zh-CN"/>
        </w:rPr>
        <w:t>.</w:t>
      </w:r>
      <w:r>
        <w:rPr>
          <w:lang w:eastAsia="zh-CN"/>
        </w:rPr>
        <w:t xml:space="preserve"> </w:t>
      </w:r>
      <w:r w:rsidRPr="00C90CCF">
        <w:rPr>
          <w:lang w:eastAsia="zh-CN"/>
        </w:rPr>
        <w:t xml:space="preserve">The specific </w:t>
      </w:r>
      <w:r>
        <w:rPr>
          <w:lang w:eastAsia="zh-CN"/>
        </w:rPr>
        <w:t>procedure</w:t>
      </w:r>
      <w:r w:rsidRPr="00C90CCF">
        <w:rPr>
          <w:lang w:eastAsia="zh-CN"/>
        </w:rPr>
        <w:t xml:space="preserve"> is shown in Figure </w:t>
      </w:r>
      <w:r>
        <w:rPr>
          <w:lang w:eastAsia="zh-CN"/>
        </w:rPr>
        <w:t>1b</w:t>
      </w:r>
      <w:r w:rsidRPr="00C90CCF">
        <w:rPr>
          <w:lang w:eastAsia="zh-CN"/>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1411AC" w14:paraId="0C74830A" w14:textId="77777777" w:rsidTr="00522E17">
        <w:tc>
          <w:tcPr>
            <w:tcW w:w="4653" w:type="dxa"/>
          </w:tcPr>
          <w:p w14:paraId="4EB23CB5" w14:textId="77777777" w:rsidR="001411AC" w:rsidRDefault="001411AC" w:rsidP="00522E17">
            <w:pPr>
              <w:jc w:val="center"/>
              <w:rPr>
                <w:lang w:eastAsia="zh-CN"/>
              </w:rPr>
            </w:pPr>
            <w:r>
              <w:object w:dxaOrig="3341" w:dyaOrig="4390" w14:anchorId="06C67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pt;height:219.5pt" o:ole="">
                  <v:imagedata r:id="rId8" o:title=""/>
                </v:shape>
                <o:OLEObject Type="Embed" ProgID="Visio.Drawing.15" ShapeID="_x0000_i1025" DrawAspect="Content" ObjectID="_1808320259" r:id="rId9"/>
              </w:object>
            </w:r>
          </w:p>
        </w:tc>
        <w:tc>
          <w:tcPr>
            <w:tcW w:w="4654" w:type="dxa"/>
          </w:tcPr>
          <w:p w14:paraId="26CFC991" w14:textId="77777777" w:rsidR="001411AC" w:rsidRDefault="001411AC" w:rsidP="00522E17">
            <w:pPr>
              <w:jc w:val="center"/>
              <w:rPr>
                <w:lang w:eastAsia="zh-CN"/>
              </w:rPr>
            </w:pPr>
            <w:r>
              <w:object w:dxaOrig="3560" w:dyaOrig="4390" w14:anchorId="064758BF">
                <v:shape id="_x0000_i1026" type="#_x0000_t75" style="width:178pt;height:219.5pt" o:ole="">
                  <v:imagedata r:id="rId10" o:title=""/>
                </v:shape>
                <o:OLEObject Type="Embed" ProgID="Visio.Drawing.15" ShapeID="_x0000_i1026" DrawAspect="Content" ObjectID="_1808320260" r:id="rId11"/>
              </w:object>
            </w:r>
          </w:p>
        </w:tc>
      </w:tr>
      <w:tr w:rsidR="001411AC" w14:paraId="06C15E6D" w14:textId="77777777" w:rsidTr="00522E17">
        <w:tc>
          <w:tcPr>
            <w:tcW w:w="4653" w:type="dxa"/>
          </w:tcPr>
          <w:p w14:paraId="6CD3D56C" w14:textId="77777777" w:rsidR="001411AC" w:rsidRDefault="001411AC" w:rsidP="00522E17">
            <w:pPr>
              <w:jc w:val="center"/>
              <w:rPr>
                <w:lang w:eastAsia="zh-CN"/>
              </w:rPr>
            </w:pPr>
            <w:r>
              <w:rPr>
                <w:rFonts w:hint="eastAsia"/>
                <w:lang w:eastAsia="zh-CN"/>
              </w:rPr>
              <w:t>a</w:t>
            </w:r>
            <w:r>
              <w:rPr>
                <w:lang w:eastAsia="zh-CN"/>
              </w:rPr>
              <w:t>.</w:t>
            </w:r>
            <w:r w:rsidRPr="003C1BFB">
              <w:rPr>
                <w:szCs w:val="20"/>
              </w:rPr>
              <w:t xml:space="preserve"> Procedure of</w:t>
            </w:r>
            <w:r>
              <w:rPr>
                <w:szCs w:val="20"/>
              </w:rPr>
              <w:t xml:space="preserve"> UE-side</w:t>
            </w:r>
            <w:r w:rsidRPr="003C1BFB">
              <w:rPr>
                <w:szCs w:val="20"/>
              </w:rPr>
              <w:t xml:space="preserve"> </w:t>
            </w:r>
            <w:r>
              <w:rPr>
                <w:lang w:eastAsia="zh-CN"/>
              </w:rPr>
              <w:t>data collection</w:t>
            </w:r>
          </w:p>
        </w:tc>
        <w:tc>
          <w:tcPr>
            <w:tcW w:w="4654" w:type="dxa"/>
          </w:tcPr>
          <w:p w14:paraId="15AF7252" w14:textId="77777777" w:rsidR="001411AC" w:rsidRPr="00DE1493" w:rsidRDefault="001411AC" w:rsidP="00522E17">
            <w:pPr>
              <w:jc w:val="center"/>
              <w:rPr>
                <w:b/>
                <w:lang w:eastAsia="zh-CN"/>
              </w:rPr>
            </w:pPr>
            <w:r>
              <w:rPr>
                <w:lang w:eastAsia="zh-CN"/>
              </w:rPr>
              <w:t xml:space="preserve">b. </w:t>
            </w:r>
            <w:r w:rsidRPr="003C1BFB">
              <w:rPr>
                <w:szCs w:val="20"/>
              </w:rPr>
              <w:t>Procedure of</w:t>
            </w:r>
            <w:r>
              <w:rPr>
                <w:szCs w:val="20"/>
              </w:rPr>
              <w:t xml:space="preserve"> NW-side </w:t>
            </w:r>
            <w:r>
              <w:rPr>
                <w:lang w:eastAsia="zh-CN"/>
              </w:rPr>
              <w:t>data collection</w:t>
            </w:r>
          </w:p>
        </w:tc>
      </w:tr>
      <w:tr w:rsidR="001411AC" w14:paraId="7833062A" w14:textId="77777777" w:rsidTr="00522E17">
        <w:tc>
          <w:tcPr>
            <w:tcW w:w="9307" w:type="dxa"/>
            <w:gridSpan w:val="2"/>
          </w:tcPr>
          <w:p w14:paraId="43503CA3" w14:textId="77777777" w:rsidR="001411AC" w:rsidRPr="00DE1493" w:rsidRDefault="001411AC" w:rsidP="00522E17">
            <w:pPr>
              <w:jc w:val="center"/>
              <w:rPr>
                <w:szCs w:val="20"/>
              </w:rPr>
            </w:pPr>
            <w:r w:rsidRPr="003C1BFB">
              <w:rPr>
                <w:szCs w:val="20"/>
              </w:rPr>
              <w:t>Fig</w:t>
            </w:r>
            <w:r>
              <w:rPr>
                <w:szCs w:val="20"/>
              </w:rPr>
              <w:t>ure 1</w:t>
            </w:r>
            <w:r w:rsidRPr="003C1BFB">
              <w:rPr>
                <w:szCs w:val="20"/>
              </w:rPr>
              <w:t>. Procedure of</w:t>
            </w:r>
            <w:r>
              <w:rPr>
                <w:szCs w:val="20"/>
              </w:rPr>
              <w:t xml:space="preserve"> UE-side/NW-side</w:t>
            </w:r>
            <w:r w:rsidRPr="003C1BFB">
              <w:rPr>
                <w:szCs w:val="20"/>
              </w:rPr>
              <w:t xml:space="preserve"> </w:t>
            </w:r>
            <w:r>
              <w:rPr>
                <w:lang w:eastAsia="zh-CN"/>
              </w:rPr>
              <w:t>data collection</w:t>
            </w:r>
            <w:r w:rsidRPr="003C1BFB">
              <w:rPr>
                <w:szCs w:val="20"/>
              </w:rPr>
              <w:t>.</w:t>
            </w:r>
          </w:p>
        </w:tc>
      </w:tr>
    </w:tbl>
    <w:p w14:paraId="58806800" w14:textId="77777777" w:rsidR="001411AC" w:rsidRDefault="001411AC" w:rsidP="001411AC">
      <w:pPr>
        <w:rPr>
          <w:lang w:eastAsia="zh-CN"/>
        </w:rPr>
      </w:pPr>
      <w:r w:rsidRPr="00DE1493">
        <w:rPr>
          <w:lang w:eastAsia="zh-CN"/>
        </w:rPr>
        <w:t xml:space="preserve">According to the above analysis, </w:t>
      </w:r>
      <w:r>
        <w:rPr>
          <w:lang w:eastAsia="zh-CN"/>
        </w:rPr>
        <w:t>data collection</w:t>
      </w:r>
      <w:r w:rsidRPr="00DE1493">
        <w:rPr>
          <w:lang w:eastAsia="zh-CN"/>
        </w:rPr>
        <w:t xml:space="preserve"> on the NW side requires more spec </w:t>
      </w:r>
      <w:r>
        <w:rPr>
          <w:lang w:eastAsia="zh-CN"/>
        </w:rPr>
        <w:t>impact</w:t>
      </w:r>
      <w:r w:rsidRPr="00DE1493">
        <w:rPr>
          <w:lang w:eastAsia="zh-CN"/>
        </w:rPr>
        <w:t>, and model transfer</w:t>
      </w:r>
      <w:r>
        <w:rPr>
          <w:lang w:eastAsia="zh-CN"/>
        </w:rPr>
        <w:t xml:space="preserve"> </w:t>
      </w:r>
      <w:r>
        <w:rPr>
          <w:rFonts w:hint="eastAsia"/>
          <w:lang w:eastAsia="zh-CN"/>
        </w:rPr>
        <w:t>and</w:t>
      </w:r>
      <w:r>
        <w:rPr>
          <w:lang w:eastAsia="zh-CN"/>
        </w:rPr>
        <w:t xml:space="preserve"> </w:t>
      </w:r>
      <w:r>
        <w:rPr>
          <w:bCs/>
        </w:rPr>
        <w:t>CN</w:t>
      </w:r>
      <w:r w:rsidRPr="00134864">
        <w:rPr>
          <w:bCs/>
        </w:rPr>
        <w:t>/OAM/OTT collection of UE-sided model training data</w:t>
      </w:r>
      <w:r w:rsidRPr="00DE1493">
        <w:rPr>
          <w:lang w:eastAsia="zh-CN"/>
        </w:rPr>
        <w:t xml:space="preserve"> is still in the </w:t>
      </w:r>
      <w:r>
        <w:rPr>
          <w:lang w:eastAsia="zh-CN"/>
        </w:rPr>
        <w:t>study</w:t>
      </w:r>
      <w:r w:rsidRPr="00DE1493">
        <w:rPr>
          <w:lang w:eastAsia="zh-CN"/>
        </w:rPr>
        <w:t xml:space="preserve"> phase at R</w:t>
      </w:r>
      <w:r w:rsidRPr="005934EA">
        <w:rPr>
          <w:lang w:eastAsia="zh-CN"/>
        </w:rPr>
        <w:t>el-</w:t>
      </w:r>
      <w:r>
        <w:rPr>
          <w:lang w:eastAsia="zh-CN"/>
        </w:rPr>
        <w:t>19, so</w:t>
      </w:r>
      <w:r w:rsidRPr="00DE1493">
        <w:rPr>
          <w:lang w:eastAsia="zh-CN"/>
        </w:rPr>
        <w:t xml:space="preserve"> </w:t>
      </w:r>
      <w:r>
        <w:rPr>
          <w:lang w:eastAsia="zh-CN"/>
        </w:rPr>
        <w:t>data collection on the NW side should be deprioritized</w:t>
      </w:r>
      <w:r w:rsidRPr="00DE1493">
        <w:rPr>
          <w:lang w:eastAsia="zh-CN"/>
        </w:rPr>
        <w:t>. The discussion in R</w:t>
      </w:r>
      <w:r w:rsidRPr="005934EA">
        <w:rPr>
          <w:lang w:eastAsia="zh-CN"/>
        </w:rPr>
        <w:t>el-</w:t>
      </w:r>
      <w:r w:rsidRPr="00DE1493">
        <w:rPr>
          <w:lang w:eastAsia="zh-CN"/>
        </w:rPr>
        <w:t xml:space="preserve">19 focuses on the UE-side </w:t>
      </w:r>
      <w:r>
        <w:rPr>
          <w:lang w:eastAsia="zh-CN"/>
        </w:rPr>
        <w:t>data collection.</w:t>
      </w:r>
    </w:p>
    <w:p w14:paraId="3B5967BD" w14:textId="32330FF1" w:rsidR="001411AC" w:rsidRPr="00005CB9" w:rsidRDefault="00DA7139" w:rsidP="001411AC">
      <w:pPr>
        <w:rPr>
          <w:lang w:eastAsia="zh-CN"/>
        </w:rPr>
      </w:pPr>
      <w:r w:rsidRPr="00DA7139">
        <w:rPr>
          <w:lang w:eastAsia="zh-CN"/>
        </w:rPr>
        <w:t xml:space="preserve">In the </w:t>
      </w:r>
      <w:r>
        <w:rPr>
          <w:lang w:eastAsia="zh-CN"/>
        </w:rPr>
        <w:t>RAN1#120[2]</w:t>
      </w:r>
      <w:r w:rsidRPr="00DA7139">
        <w:rPr>
          <w:lang w:eastAsia="zh-CN"/>
        </w:rPr>
        <w:t xml:space="preserve"> meeting, following regar</w:t>
      </w:r>
      <w:r>
        <w:rPr>
          <w:lang w:eastAsia="zh-CN"/>
        </w:rPr>
        <w:t>ding data collection was agreed</w:t>
      </w:r>
      <w:r w:rsidR="001411AC">
        <w:rPr>
          <w:lang w:eastAsia="zh-CN"/>
        </w:rPr>
        <w:t>:</w:t>
      </w:r>
    </w:p>
    <w:tbl>
      <w:tblPr>
        <w:tblStyle w:val="ae"/>
        <w:tblW w:w="0" w:type="auto"/>
        <w:tblLook w:val="04A0" w:firstRow="1" w:lastRow="0" w:firstColumn="1" w:lastColumn="0" w:noHBand="0" w:noVBand="1"/>
      </w:tblPr>
      <w:tblGrid>
        <w:gridCol w:w="9307"/>
      </w:tblGrid>
      <w:tr w:rsidR="001411AC" w14:paraId="6AEAEA96" w14:textId="77777777" w:rsidTr="00522E17">
        <w:tc>
          <w:tcPr>
            <w:tcW w:w="9307" w:type="dxa"/>
          </w:tcPr>
          <w:p w14:paraId="0CDB35AF" w14:textId="77777777" w:rsidR="00DA7139" w:rsidRPr="00DA7139" w:rsidRDefault="00DA7139" w:rsidP="00DA7139">
            <w:pPr>
              <w:rPr>
                <w:rFonts w:eastAsia="等线"/>
                <w:sz w:val="20"/>
                <w:highlight w:val="green"/>
                <w:lang w:eastAsia="zh-CN"/>
              </w:rPr>
            </w:pPr>
            <w:r w:rsidRPr="00DA7139">
              <w:rPr>
                <w:rFonts w:eastAsia="等线"/>
                <w:sz w:val="20"/>
                <w:highlight w:val="green"/>
                <w:lang w:eastAsia="zh-CN"/>
              </w:rPr>
              <w:t>Agreement</w:t>
            </w:r>
          </w:p>
          <w:p w14:paraId="50A7334B" w14:textId="77777777" w:rsidR="00DA7139" w:rsidRPr="00DA7139" w:rsidRDefault="00DA7139" w:rsidP="00DA7139">
            <w:pPr>
              <w:rPr>
                <w:sz w:val="20"/>
              </w:rPr>
            </w:pPr>
            <w:r w:rsidRPr="00DA7139">
              <w:rPr>
                <w:sz w:val="20"/>
              </w:rPr>
              <w:t xml:space="preserve">For CSI prediction using UE-side model, for data collection for training, </w:t>
            </w:r>
          </w:p>
          <w:p w14:paraId="3967B158" w14:textId="77777777" w:rsidR="00DA7139" w:rsidRPr="00DA7139" w:rsidRDefault="00DA7139" w:rsidP="00DA7139">
            <w:pPr>
              <w:pStyle w:val="af3"/>
              <w:numPr>
                <w:ilvl w:val="0"/>
                <w:numId w:val="34"/>
              </w:numPr>
              <w:suppressAutoHyphens/>
              <w:autoSpaceDE/>
              <w:autoSpaceDN/>
              <w:adjustRightInd/>
              <w:snapToGrid/>
              <w:spacing w:after="0"/>
              <w:ind w:firstLineChars="0"/>
              <w:jc w:val="left"/>
              <w:rPr>
                <w:sz w:val="20"/>
              </w:rPr>
            </w:pPr>
            <w:r w:rsidRPr="00DA7139">
              <w:rPr>
                <w:sz w:val="20"/>
              </w:rPr>
              <w:t xml:space="preserve">For resource configuration, </w:t>
            </w:r>
          </w:p>
          <w:p w14:paraId="5A0B426D" w14:textId="77777777" w:rsidR="00DA7139" w:rsidRPr="00DA7139" w:rsidRDefault="00DA7139" w:rsidP="00DA7139">
            <w:pPr>
              <w:pStyle w:val="af3"/>
              <w:numPr>
                <w:ilvl w:val="1"/>
                <w:numId w:val="34"/>
              </w:numPr>
              <w:suppressAutoHyphens/>
              <w:autoSpaceDE/>
              <w:autoSpaceDN/>
              <w:adjustRightInd/>
              <w:snapToGrid/>
              <w:spacing w:after="0"/>
              <w:ind w:firstLineChars="0"/>
              <w:jc w:val="left"/>
              <w:rPr>
                <w:sz w:val="20"/>
                <w:lang w:eastAsia="ko-KR"/>
              </w:rPr>
            </w:pPr>
            <w:r w:rsidRPr="00DA7139">
              <w:rPr>
                <w:sz w:val="20"/>
                <w:lang w:eastAsia="ko-KR"/>
              </w:rPr>
              <w:t xml:space="preserve">For CSI-RS resource type for CMR, periodic and semi-persistent are supported. </w:t>
            </w:r>
          </w:p>
          <w:p w14:paraId="7D00380B" w14:textId="77777777" w:rsidR="00DA7139" w:rsidRPr="00DA7139" w:rsidRDefault="00DA7139" w:rsidP="00DA7139">
            <w:pPr>
              <w:pStyle w:val="af3"/>
              <w:numPr>
                <w:ilvl w:val="2"/>
                <w:numId w:val="34"/>
              </w:numPr>
              <w:suppressAutoHyphens/>
              <w:autoSpaceDE/>
              <w:autoSpaceDN/>
              <w:adjustRightInd/>
              <w:snapToGrid/>
              <w:spacing w:after="0"/>
              <w:ind w:firstLineChars="0"/>
              <w:jc w:val="left"/>
              <w:rPr>
                <w:sz w:val="20"/>
                <w:lang w:eastAsia="ko-KR"/>
              </w:rPr>
            </w:pPr>
            <w:r w:rsidRPr="00DA7139">
              <w:rPr>
                <w:sz w:val="20"/>
                <w:lang w:eastAsia="ko-KR"/>
              </w:rPr>
              <w:t>FFS on support of aperiodic CSI-RS resource</w:t>
            </w:r>
          </w:p>
          <w:p w14:paraId="0C730625" w14:textId="77777777" w:rsidR="00DA7139" w:rsidRPr="00DA7139" w:rsidRDefault="00DA7139" w:rsidP="00DA7139">
            <w:pPr>
              <w:pStyle w:val="af3"/>
              <w:numPr>
                <w:ilvl w:val="1"/>
                <w:numId w:val="34"/>
              </w:numPr>
              <w:suppressAutoHyphens/>
              <w:autoSpaceDE/>
              <w:autoSpaceDN/>
              <w:adjustRightInd/>
              <w:snapToGrid/>
              <w:spacing w:after="0"/>
              <w:ind w:firstLineChars="0"/>
              <w:jc w:val="left"/>
              <w:rPr>
                <w:sz w:val="20"/>
                <w:highlight w:val="yellow"/>
              </w:rPr>
            </w:pPr>
            <w:r w:rsidRPr="00DA7139">
              <w:rPr>
                <w:sz w:val="20"/>
                <w:highlight w:val="yellow"/>
                <w:lang w:eastAsia="ko-KR"/>
              </w:rPr>
              <w:t xml:space="preserve">FFS on whether to separately configure CSI-RS resource(s) used for measurements for model input </w:t>
            </w:r>
            <w:r w:rsidRPr="00DA7139">
              <w:rPr>
                <w:sz w:val="20"/>
                <w:highlight w:val="yellow"/>
              </w:rPr>
              <w:t>and CSI-RS resource(s) used for measurements for ground-truth CSI</w:t>
            </w:r>
          </w:p>
          <w:p w14:paraId="33BF6E91" w14:textId="77777777" w:rsidR="00DA7139" w:rsidRPr="00DA7139" w:rsidRDefault="00DA7139" w:rsidP="00DA7139">
            <w:pPr>
              <w:pStyle w:val="af3"/>
              <w:numPr>
                <w:ilvl w:val="1"/>
                <w:numId w:val="34"/>
              </w:numPr>
              <w:suppressAutoHyphens/>
              <w:autoSpaceDE/>
              <w:autoSpaceDN/>
              <w:adjustRightInd/>
              <w:snapToGrid/>
              <w:spacing w:after="0"/>
              <w:ind w:firstLineChars="0"/>
              <w:jc w:val="left"/>
              <w:rPr>
                <w:sz w:val="20"/>
              </w:rPr>
            </w:pPr>
            <w:r w:rsidRPr="00DA7139">
              <w:rPr>
                <w:sz w:val="20"/>
              </w:rPr>
              <w:t>FFS whether/how to enhance CSI-RS resource configuration to reduce CSI-RS signalling overhead.</w:t>
            </w:r>
          </w:p>
          <w:p w14:paraId="07DAAB51" w14:textId="52018232" w:rsidR="001411AC" w:rsidRPr="00C90CCF" w:rsidRDefault="00DA7139" w:rsidP="00DA7139">
            <w:pPr>
              <w:widowControl/>
              <w:numPr>
                <w:ilvl w:val="1"/>
                <w:numId w:val="12"/>
              </w:numPr>
              <w:overflowPunct w:val="0"/>
              <w:snapToGrid/>
              <w:ind w:leftChars="465" w:left="1383"/>
              <w:contextualSpacing/>
              <w:jc w:val="left"/>
              <w:textAlignment w:val="baseline"/>
              <w:rPr>
                <w:rFonts w:ascii="Times" w:eastAsia="Batang" w:hAnsi="Times"/>
                <w:b/>
                <w:i/>
                <w:sz w:val="20"/>
                <w:szCs w:val="24"/>
                <w:lang w:val="en-GB"/>
              </w:rPr>
            </w:pPr>
            <w:r w:rsidRPr="00DA7139">
              <w:rPr>
                <w:sz w:val="20"/>
              </w:rPr>
              <w:t>FFS on CSI report configuration</w:t>
            </w:r>
          </w:p>
        </w:tc>
      </w:tr>
    </w:tbl>
    <w:p w14:paraId="5136641E" w14:textId="63F064A3" w:rsidR="001411AC" w:rsidRDefault="00DA7139" w:rsidP="001411AC">
      <w:pPr>
        <w:rPr>
          <w:lang w:eastAsia="zh-CN"/>
        </w:rPr>
      </w:pPr>
      <w:r>
        <w:rPr>
          <w:lang w:eastAsia="zh-CN"/>
        </w:rPr>
        <w:t xml:space="preserve">Regarding to the above agreement, there is still an FFS issue that </w:t>
      </w:r>
      <w:r w:rsidRPr="00DA7139">
        <w:rPr>
          <w:lang w:eastAsia="zh-CN"/>
        </w:rPr>
        <w:t>whether to separately configure CSI-RS resource(s) used for measurements for model input and CSI-RS resource(s) used for measurements for ground-truth CSI</w:t>
      </w:r>
      <w:r w:rsidR="001411AC" w:rsidRPr="003913EF">
        <w:rPr>
          <w:lang w:eastAsia="zh-CN"/>
        </w:rPr>
        <w:t>.</w:t>
      </w:r>
      <w:r>
        <w:rPr>
          <w:lang w:eastAsia="zh-CN"/>
        </w:rPr>
        <w:t xml:space="preserve"> </w:t>
      </w:r>
      <w:r>
        <w:rPr>
          <w:lang w:eastAsia="ko-KR"/>
        </w:rPr>
        <w:t xml:space="preserve">For the BM agenda, </w:t>
      </w:r>
      <w:r w:rsidRPr="00636006">
        <w:rPr>
          <w:rFonts w:eastAsia="等线"/>
          <w:lang w:eastAsia="zh-CN"/>
        </w:rPr>
        <w:t>t</w:t>
      </w:r>
      <w:r w:rsidRPr="00636006">
        <w:t>he time gap between two consecutive future time instances</w:t>
      </w:r>
      <w:r>
        <w:t xml:space="preserve"> and </w:t>
      </w:r>
      <w:r w:rsidRPr="00636006">
        <w:rPr>
          <w:rFonts w:eastAsia="等线"/>
          <w:lang w:eastAsia="zh-CN"/>
        </w:rPr>
        <w:t>t</w:t>
      </w:r>
      <w:r w:rsidRPr="00636006">
        <w:t xml:space="preserve">he time gap </w:t>
      </w:r>
      <w:r w:rsidRPr="00636006">
        <w:rPr>
          <w:lang w:eastAsia="zh-CN"/>
        </w:rPr>
        <w:t>between the reference time and the first future time instance for prediction</w:t>
      </w:r>
      <w:r w:rsidRPr="00DA7139">
        <w:rPr>
          <w:lang w:eastAsia="ko-KR"/>
        </w:rPr>
        <w:t xml:space="preserve"> is configured by </w:t>
      </w:r>
      <w:r>
        <w:rPr>
          <w:lang w:eastAsia="ko-KR"/>
        </w:rPr>
        <w:t xml:space="preserve">the same </w:t>
      </w:r>
      <w:r w:rsidRPr="00DA7139">
        <w:rPr>
          <w:lang w:eastAsia="ko-KR"/>
        </w:rPr>
        <w:t>RRC</w:t>
      </w:r>
      <w:r>
        <w:rPr>
          <w:lang w:eastAsia="ko-KR"/>
        </w:rPr>
        <w:t xml:space="preserve">. </w:t>
      </w:r>
      <w:r w:rsidRPr="00DA7139">
        <w:rPr>
          <w:lang w:eastAsia="ko-KR"/>
        </w:rPr>
        <w:t>This cannot ensure that the prediction intervals are the same as the historical measurement intervals.</w:t>
      </w:r>
      <w:r w:rsidR="00F20149">
        <w:rPr>
          <w:lang w:eastAsia="ko-KR"/>
        </w:rPr>
        <w:t xml:space="preserve"> </w:t>
      </w:r>
      <w:r w:rsidR="00F20149" w:rsidRPr="00F20149">
        <w:rPr>
          <w:lang w:eastAsia="ko-KR"/>
        </w:rPr>
        <w:t xml:space="preserve">Similarly, there is no conclusion yet on whether CSI prediction supports different measurement intervals and prediction intervals. If only the measurement interval and prediction interval are required to be the same, and considering that AP CSI-RS has been excluded from being used for training data collection now, data collection can be completed through </w:t>
      </w:r>
      <w:r w:rsidR="00F20149">
        <w:rPr>
          <w:lang w:eastAsia="ko-KR"/>
        </w:rPr>
        <w:t>single</w:t>
      </w:r>
      <w:r w:rsidR="00F20149" w:rsidRPr="00F20149">
        <w:rPr>
          <w:lang w:eastAsia="ko-KR"/>
        </w:rPr>
        <w:t xml:space="preserve"> P/SP CSI-RS configuration. If different measurement intervals and prediction intervals are supported, separate configuration of CSI-RS resources used for measurements and CSI-RS resources used for ground-truth CSI is required because different periods need to be configured.</w:t>
      </w:r>
    </w:p>
    <w:p w14:paraId="2EABB4D5" w14:textId="1E0AB320" w:rsidR="001411AC" w:rsidRPr="00020E07" w:rsidRDefault="001411AC" w:rsidP="00F20149">
      <w:pPr>
        <w:jc w:val="left"/>
        <w:rPr>
          <w:b/>
          <w:i/>
          <w:lang w:eastAsia="zh-CN"/>
        </w:rPr>
      </w:pPr>
      <w:bookmarkStart w:id="4" w:name="OLE_LINK30"/>
      <w:r>
        <w:rPr>
          <w:b/>
          <w:i/>
          <w:lang w:eastAsia="zh-CN"/>
        </w:rPr>
        <w:t xml:space="preserve">Proposal </w:t>
      </w:r>
      <w:r w:rsidR="00F20149">
        <w:rPr>
          <w:b/>
          <w:i/>
          <w:lang w:eastAsia="zh-CN"/>
        </w:rPr>
        <w:t>1</w:t>
      </w:r>
      <w:r w:rsidRPr="00020E07">
        <w:rPr>
          <w:b/>
          <w:i/>
          <w:lang w:eastAsia="zh-CN"/>
        </w:rPr>
        <w:t>:</w:t>
      </w:r>
      <w:bookmarkEnd w:id="4"/>
      <w:r w:rsidR="00F20149">
        <w:rPr>
          <w:b/>
          <w:i/>
          <w:lang w:eastAsia="zh-CN"/>
        </w:rPr>
        <w:t xml:space="preserve"> F</w:t>
      </w:r>
      <w:r w:rsidR="00F20149" w:rsidRPr="00F20149">
        <w:rPr>
          <w:b/>
          <w:i/>
          <w:lang w:eastAsia="zh-CN"/>
        </w:rPr>
        <w:t xml:space="preserve">or data collection for training, </w:t>
      </w:r>
      <w:r w:rsidR="00F20149">
        <w:rPr>
          <w:b/>
          <w:i/>
          <w:lang w:eastAsia="zh-CN"/>
        </w:rPr>
        <w:t>f</w:t>
      </w:r>
      <w:r w:rsidR="00F20149" w:rsidRPr="00F20149">
        <w:rPr>
          <w:b/>
          <w:i/>
          <w:lang w:eastAsia="zh-CN"/>
        </w:rPr>
        <w:t>or resource configuration,</w:t>
      </w:r>
      <w:r w:rsidR="00F20149">
        <w:rPr>
          <w:b/>
          <w:i/>
          <w:lang w:eastAsia="zh-CN"/>
        </w:rPr>
        <w:t xml:space="preserve"> </w:t>
      </w:r>
      <w:r w:rsidR="00F20149" w:rsidRPr="00F20149">
        <w:rPr>
          <w:b/>
          <w:i/>
          <w:lang w:eastAsia="zh-CN"/>
        </w:rPr>
        <w:t>whether to separately configure CSI-RS resource(s) for model input and for ground-truth CSI</w:t>
      </w:r>
      <w:r w:rsidR="00F20149">
        <w:rPr>
          <w:b/>
          <w:i/>
          <w:lang w:eastAsia="zh-CN"/>
        </w:rPr>
        <w:t xml:space="preserve"> depends on whether </w:t>
      </w:r>
      <w:r w:rsidR="00F20149" w:rsidRPr="00F20149">
        <w:rPr>
          <w:b/>
          <w:i/>
          <w:lang w:eastAsia="zh-CN"/>
        </w:rPr>
        <w:t>measurement interval and prediction interval</w:t>
      </w:r>
      <w:r w:rsidR="003D7FC6">
        <w:rPr>
          <w:b/>
          <w:i/>
          <w:lang w:eastAsia="zh-CN"/>
        </w:rPr>
        <w:t xml:space="preserve"> are</w:t>
      </w:r>
      <w:r w:rsidR="00F20149" w:rsidRPr="00F20149">
        <w:rPr>
          <w:b/>
          <w:i/>
          <w:lang w:eastAsia="zh-CN"/>
        </w:rPr>
        <w:t xml:space="preserve"> required to be the same</w:t>
      </w:r>
      <w:r w:rsidR="00F20149">
        <w:rPr>
          <w:b/>
          <w:i/>
          <w:lang w:eastAsia="zh-CN"/>
        </w:rPr>
        <w:t>.</w:t>
      </w:r>
    </w:p>
    <w:p w14:paraId="5CF421BB" w14:textId="4BBF9EDF" w:rsidR="001411AC" w:rsidRPr="007634E6" w:rsidRDefault="001411AC" w:rsidP="001411AC">
      <w:pPr>
        <w:rPr>
          <w:b/>
          <w:i/>
          <w:lang w:eastAsia="zh-CN"/>
        </w:rPr>
      </w:pPr>
    </w:p>
    <w:p w14:paraId="1CBEDF8C" w14:textId="77777777" w:rsidR="001411AC" w:rsidRPr="002D0530" w:rsidRDefault="001411AC" w:rsidP="00636DB3">
      <w:pPr>
        <w:pStyle w:val="32"/>
        <w:numPr>
          <w:ilvl w:val="2"/>
          <w:numId w:val="29"/>
        </w:numPr>
      </w:pPr>
      <w:r w:rsidRPr="002D0530">
        <w:lastRenderedPageBreak/>
        <w:t>Data collection for monitoring</w:t>
      </w:r>
    </w:p>
    <w:p w14:paraId="5F49882F" w14:textId="0C7012AE" w:rsidR="00ED4A2A" w:rsidRPr="00ED4A2A" w:rsidRDefault="002D0530" w:rsidP="001411AC">
      <w:pPr>
        <w:rPr>
          <w:rFonts w:eastAsia="Malgun Gothic"/>
          <w:lang w:eastAsia="zh-CN"/>
        </w:rPr>
      </w:pPr>
      <w:r w:rsidRPr="002D0530">
        <w:rPr>
          <w:lang w:eastAsia="zh-CN"/>
        </w:rPr>
        <w:t xml:space="preserve">In terms of data collection for performance monitoring, UE needs to measure the actual CSI that is the same as or nearest to the predicted time. </w:t>
      </w:r>
      <w:r w:rsidR="00ED4A2A">
        <w:rPr>
          <w:lang w:eastAsia="ko-KR"/>
        </w:rPr>
        <w:t xml:space="preserve">For the BM agenda, </w:t>
      </w:r>
      <w:r w:rsidR="00ED4A2A">
        <w:rPr>
          <w:rFonts w:hint="eastAsia"/>
          <w:lang w:eastAsia="zh-CN"/>
        </w:rPr>
        <w:t>d</w:t>
      </w:r>
      <w:r w:rsidR="00ED4A2A" w:rsidRPr="00ED4A2A">
        <w:rPr>
          <w:lang w:eastAsia="ko-KR"/>
        </w:rPr>
        <w:t>edicated resource set(s) for monitoring</w:t>
      </w:r>
      <w:r w:rsidR="00ED4A2A">
        <w:rPr>
          <w:lang w:eastAsia="ko-KR"/>
        </w:rPr>
        <w:t xml:space="preserve"> </w:t>
      </w:r>
      <w:r w:rsidR="00ED4A2A">
        <w:rPr>
          <w:rFonts w:hint="eastAsia"/>
          <w:lang w:eastAsia="zh-CN"/>
        </w:rPr>
        <w:t>h</w:t>
      </w:r>
      <w:r w:rsidR="0067612D">
        <w:rPr>
          <w:lang w:eastAsia="zh-CN"/>
        </w:rPr>
        <w:t xml:space="preserve">as </w:t>
      </w:r>
      <w:r w:rsidR="00ED4A2A">
        <w:rPr>
          <w:lang w:eastAsia="zh-CN"/>
        </w:rPr>
        <w:t>been agreed in RAN1#119</w:t>
      </w:r>
      <w:r w:rsidR="0067612D">
        <w:rPr>
          <w:lang w:eastAsia="zh-CN"/>
        </w:rPr>
        <w:t>[3]</w:t>
      </w:r>
      <w:r w:rsidR="00ED4A2A">
        <w:rPr>
          <w:lang w:eastAsia="zh-CN"/>
        </w:rPr>
        <w:t xml:space="preserve"> meeting.</w:t>
      </w:r>
    </w:p>
    <w:tbl>
      <w:tblPr>
        <w:tblStyle w:val="ae"/>
        <w:tblW w:w="0" w:type="auto"/>
        <w:tblLook w:val="04A0" w:firstRow="1" w:lastRow="0" w:firstColumn="1" w:lastColumn="0" w:noHBand="0" w:noVBand="1"/>
      </w:tblPr>
      <w:tblGrid>
        <w:gridCol w:w="9307"/>
      </w:tblGrid>
      <w:tr w:rsidR="00ED4A2A" w14:paraId="11104265" w14:textId="77777777" w:rsidTr="00ED4A2A">
        <w:tc>
          <w:tcPr>
            <w:tcW w:w="9307" w:type="dxa"/>
          </w:tcPr>
          <w:p w14:paraId="37CFD8DC" w14:textId="77777777" w:rsidR="00ED4A2A" w:rsidRPr="00ED4A2A" w:rsidRDefault="00ED4A2A" w:rsidP="00ED4A2A">
            <w:pPr>
              <w:pStyle w:val="aff"/>
              <w:spacing w:before="0" w:beforeAutospacing="0" w:after="180" w:afterAutospacing="0"/>
              <w:rPr>
                <w:rFonts w:ascii="Times New Roman" w:hAnsi="Times New Roman" w:cs="Times New Roman"/>
                <w:sz w:val="20"/>
                <w:szCs w:val="20"/>
              </w:rPr>
            </w:pPr>
            <w:r w:rsidRPr="00ED4A2A">
              <w:rPr>
                <w:rFonts w:ascii="Times New Roman" w:hAnsi="Times New Roman" w:cs="Times New Roman"/>
                <w:sz w:val="20"/>
                <w:szCs w:val="20"/>
                <w:highlight w:val="green"/>
              </w:rPr>
              <w:t>Agreement(RAN 1 #119)</w:t>
            </w:r>
          </w:p>
          <w:p w14:paraId="3BBF444B" w14:textId="77777777" w:rsidR="00ED4A2A" w:rsidRPr="00ED4A2A" w:rsidRDefault="00ED4A2A" w:rsidP="00ED4A2A">
            <w:pPr>
              <w:pStyle w:val="aff"/>
              <w:spacing w:before="0" w:beforeAutospacing="0" w:after="180" w:afterAutospacing="0"/>
              <w:rPr>
                <w:rFonts w:ascii="Times New Roman" w:hAnsi="Times New Roman" w:cs="Times New Roman"/>
                <w:sz w:val="20"/>
                <w:szCs w:val="20"/>
              </w:rPr>
            </w:pPr>
            <w:r w:rsidRPr="00ED4A2A">
              <w:rPr>
                <w:rFonts w:ascii="Times New Roman" w:hAnsi="Times New Roman" w:cs="Times New Roman"/>
                <w:sz w:val="20"/>
                <w:szCs w:val="20"/>
              </w:rPr>
              <w:t xml:space="preserve">At least for the monitoring Type 1 Option 2 of UE-side model monitoring(when applicable), support to reuse CSI framework for the configuration for monitoring result report </w:t>
            </w:r>
            <w:r w:rsidRPr="00ED4A2A">
              <w:rPr>
                <w:rFonts w:ascii="Times New Roman" w:hAnsi="Times New Roman" w:cs="Times New Roman"/>
                <w:color w:val="FF0000"/>
                <w:sz w:val="20"/>
                <w:szCs w:val="20"/>
              </w:rPr>
              <w:t>in L1signaling</w:t>
            </w:r>
            <w:r w:rsidRPr="00ED4A2A">
              <w:rPr>
                <w:rFonts w:ascii="Times New Roman" w:hAnsi="Times New Roman" w:cs="Times New Roman"/>
                <w:sz w:val="20"/>
                <w:szCs w:val="20"/>
              </w:rPr>
              <w:t xml:space="preserve">: </w:t>
            </w:r>
          </w:p>
          <w:p w14:paraId="33ABB8F4" w14:textId="77777777" w:rsidR="00ED4A2A" w:rsidRPr="00ED4A2A" w:rsidRDefault="00ED4A2A" w:rsidP="00ED4A2A">
            <w:pPr>
              <w:numPr>
                <w:ilvl w:val="1"/>
                <w:numId w:val="35"/>
              </w:numPr>
              <w:autoSpaceDE/>
              <w:autoSpaceDN/>
              <w:adjustRightInd/>
              <w:snapToGrid/>
              <w:spacing w:before="140" w:after="140"/>
              <w:ind w:left="720"/>
              <w:jc w:val="left"/>
              <w:textAlignment w:val="center"/>
              <w:rPr>
                <w:sz w:val="20"/>
                <w:szCs w:val="20"/>
              </w:rPr>
            </w:pPr>
            <w:r w:rsidRPr="00ED4A2A">
              <w:rPr>
                <w:sz w:val="20"/>
                <w:szCs w:val="20"/>
              </w:rPr>
              <w:t>Dedicated resource set(s) for monitoring and report configuration for monitoring are configured in a dedicated CSI report configuration used for monitoring</w:t>
            </w:r>
          </w:p>
          <w:p w14:paraId="5DE33BF6" w14:textId="77777777" w:rsidR="00ED4A2A" w:rsidRPr="00ED4A2A" w:rsidRDefault="00ED4A2A" w:rsidP="00ED4A2A">
            <w:pPr>
              <w:numPr>
                <w:ilvl w:val="2"/>
                <w:numId w:val="35"/>
              </w:numPr>
              <w:autoSpaceDE/>
              <w:autoSpaceDN/>
              <w:adjustRightInd/>
              <w:snapToGrid/>
              <w:spacing w:before="140" w:after="140"/>
              <w:ind w:left="1440"/>
              <w:jc w:val="left"/>
              <w:textAlignment w:val="center"/>
              <w:rPr>
                <w:sz w:val="20"/>
                <w:szCs w:val="20"/>
              </w:rPr>
            </w:pPr>
            <w:r w:rsidRPr="00ED4A2A">
              <w:rPr>
                <w:sz w:val="20"/>
                <w:szCs w:val="20"/>
              </w:rPr>
              <w:t xml:space="preserve">The </w:t>
            </w:r>
            <w:r w:rsidRPr="00ED4A2A">
              <w:rPr>
                <w:color w:val="FF0000"/>
                <w:sz w:val="20"/>
                <w:szCs w:val="20"/>
              </w:rPr>
              <w:t xml:space="preserve">ID </w:t>
            </w:r>
            <w:r w:rsidRPr="00ED4A2A">
              <w:rPr>
                <w:sz w:val="20"/>
                <w:szCs w:val="20"/>
              </w:rPr>
              <w:t>of an inference report configuration is configured in the configuration for monitoring to link the inference report configuration and monitoring report configuration</w:t>
            </w:r>
          </w:p>
          <w:p w14:paraId="7180259B" w14:textId="77777777" w:rsidR="00ED4A2A" w:rsidRPr="00ED4A2A" w:rsidRDefault="00ED4A2A" w:rsidP="00ED4A2A">
            <w:pPr>
              <w:numPr>
                <w:ilvl w:val="3"/>
                <w:numId w:val="35"/>
              </w:numPr>
              <w:autoSpaceDE/>
              <w:autoSpaceDN/>
              <w:adjustRightInd/>
              <w:snapToGrid/>
              <w:spacing w:before="140" w:after="140"/>
              <w:ind w:left="2160"/>
              <w:jc w:val="left"/>
              <w:textAlignment w:val="center"/>
              <w:rPr>
                <w:sz w:val="20"/>
                <w:szCs w:val="20"/>
              </w:rPr>
            </w:pPr>
            <w:r w:rsidRPr="00ED4A2A">
              <w:rPr>
                <w:sz w:val="20"/>
                <w:szCs w:val="20"/>
              </w:rPr>
              <w:t>FFS how to identify the connection between RSs in the resource set(s) for monitoring and Set A beams</w:t>
            </w:r>
          </w:p>
          <w:p w14:paraId="5C2F91F5" w14:textId="77777777" w:rsidR="00ED4A2A" w:rsidRPr="00ED4A2A" w:rsidRDefault="00ED4A2A" w:rsidP="00ED4A2A">
            <w:pPr>
              <w:numPr>
                <w:ilvl w:val="2"/>
                <w:numId w:val="35"/>
              </w:numPr>
              <w:autoSpaceDE/>
              <w:autoSpaceDN/>
              <w:adjustRightInd/>
              <w:snapToGrid/>
              <w:spacing w:before="140" w:after="140"/>
              <w:ind w:left="1440"/>
              <w:jc w:val="left"/>
              <w:textAlignment w:val="center"/>
              <w:rPr>
                <w:sz w:val="20"/>
                <w:szCs w:val="20"/>
              </w:rPr>
            </w:pPr>
            <w:r w:rsidRPr="00ED4A2A">
              <w:rPr>
                <w:sz w:val="20"/>
                <w:szCs w:val="20"/>
              </w:rPr>
              <w:t xml:space="preserve">FFS on whether to support all the combination on time domain behavior of the </w:t>
            </w:r>
            <w:r w:rsidRPr="00ED4A2A">
              <w:rPr>
                <w:i/>
                <w:iCs/>
                <w:sz w:val="20"/>
                <w:szCs w:val="20"/>
              </w:rPr>
              <w:t>reportConfigType</w:t>
            </w:r>
            <w:r w:rsidRPr="00ED4A2A">
              <w:rPr>
                <w:sz w:val="20"/>
                <w:szCs w:val="20"/>
              </w:rPr>
              <w:t xml:space="preserve"> for infernece report and the </w:t>
            </w:r>
            <w:r w:rsidRPr="00ED4A2A">
              <w:rPr>
                <w:i/>
                <w:iCs/>
                <w:sz w:val="20"/>
                <w:szCs w:val="20"/>
              </w:rPr>
              <w:t>reportConfigType</w:t>
            </w:r>
            <w:r w:rsidRPr="00ED4A2A">
              <w:rPr>
                <w:sz w:val="20"/>
                <w:szCs w:val="20"/>
              </w:rPr>
              <w:t xml:space="preserve"> for monitoring report </w:t>
            </w:r>
          </w:p>
          <w:p w14:paraId="16AC4E87" w14:textId="77777777" w:rsidR="00ED4A2A" w:rsidRPr="00ED4A2A" w:rsidRDefault="00ED4A2A" w:rsidP="00ED4A2A">
            <w:pPr>
              <w:numPr>
                <w:ilvl w:val="2"/>
                <w:numId w:val="35"/>
              </w:numPr>
              <w:autoSpaceDE/>
              <w:autoSpaceDN/>
              <w:adjustRightInd/>
              <w:snapToGrid/>
              <w:spacing w:before="140" w:after="140"/>
              <w:ind w:left="1440"/>
              <w:jc w:val="left"/>
              <w:textAlignment w:val="center"/>
              <w:rPr>
                <w:sz w:val="20"/>
                <w:szCs w:val="20"/>
              </w:rPr>
            </w:pPr>
            <w:r w:rsidRPr="00ED4A2A">
              <w:rPr>
                <w:sz w:val="20"/>
                <w:szCs w:val="20"/>
              </w:rPr>
              <w:t>FFS on the timing related issues</w:t>
            </w:r>
          </w:p>
          <w:p w14:paraId="654E89FB" w14:textId="09BC44E9" w:rsidR="00ED4A2A" w:rsidRPr="00ED4A2A" w:rsidRDefault="00ED4A2A" w:rsidP="00ED4A2A">
            <w:pPr>
              <w:numPr>
                <w:ilvl w:val="2"/>
                <w:numId w:val="35"/>
              </w:numPr>
              <w:autoSpaceDE/>
              <w:autoSpaceDN/>
              <w:adjustRightInd/>
              <w:snapToGrid/>
              <w:spacing w:before="140" w:after="140"/>
              <w:ind w:left="1440"/>
              <w:jc w:val="left"/>
              <w:textAlignment w:val="center"/>
              <w:rPr>
                <w:sz w:val="20"/>
                <w:szCs w:val="20"/>
                <w:highlight w:val="yellow"/>
              </w:rPr>
            </w:pPr>
            <w:r w:rsidRPr="00ED4A2A">
              <w:rPr>
                <w:sz w:val="20"/>
                <w:szCs w:val="20"/>
              </w:rPr>
              <w:t xml:space="preserve">UE measures the </w:t>
            </w:r>
            <w:r w:rsidRPr="00ED4A2A">
              <w:rPr>
                <w:color w:val="FF0000"/>
                <w:sz w:val="20"/>
                <w:szCs w:val="20"/>
              </w:rPr>
              <w:t xml:space="preserve">dedicated </w:t>
            </w:r>
            <w:r w:rsidRPr="00ED4A2A">
              <w:rPr>
                <w:sz w:val="20"/>
                <w:szCs w:val="20"/>
              </w:rPr>
              <w:t>resource set(s) for monitoring.</w:t>
            </w:r>
          </w:p>
        </w:tc>
      </w:tr>
    </w:tbl>
    <w:p w14:paraId="6192C4D1" w14:textId="143BA745" w:rsidR="001411AC" w:rsidRPr="004D2500" w:rsidRDefault="002D0530" w:rsidP="001411AC">
      <w:pPr>
        <w:rPr>
          <w:lang w:eastAsia="zh-CN"/>
        </w:rPr>
      </w:pPr>
      <w:r w:rsidRPr="002D0530">
        <w:rPr>
          <w:lang w:eastAsia="zh-CN"/>
        </w:rPr>
        <w:t>For periodic and semi-persistent CSI-RS, UE is more convenient to measure actual CSI and compare performance. For the aperiodic CSI prediction, it has higher flexibility. NW/UE can trigger monitoring flexibly according to the actual situation. However, if aperiodic CSI-RS is configured, UE may not be able to obtain the actual CSI in the adjacent time. Therefore, configuration of aperiodic CSI-RS should be enhanced. In addition, to get the ground-truth CSI and calculate the metric, gNB may indicate the association between prediction CSI-RS and the ground-truth CSI-RS, so that UE can obtain the metric for p</w:t>
      </w:r>
      <w:r>
        <w:rPr>
          <w:lang w:eastAsia="zh-CN"/>
        </w:rPr>
        <w:t>erformance monitoring procedure</w:t>
      </w:r>
      <w:r w:rsidR="001411AC" w:rsidRPr="007634E6">
        <w:rPr>
          <w:lang w:eastAsia="zh-CN"/>
        </w:rPr>
        <w:t>.</w:t>
      </w:r>
      <w:r w:rsidR="0067612D">
        <w:rPr>
          <w:lang w:eastAsia="zh-CN"/>
        </w:rPr>
        <w:t xml:space="preserve"> The association can refer to BM case, </w:t>
      </w:r>
      <w:r w:rsidR="0067612D" w:rsidRPr="0067612D">
        <w:rPr>
          <w:szCs w:val="20"/>
        </w:rPr>
        <w:t>a dedicated resource set(s) for monitoring</w:t>
      </w:r>
      <w:r w:rsidR="0067612D">
        <w:rPr>
          <w:szCs w:val="20"/>
        </w:rPr>
        <w:t xml:space="preserve"> can be configured. The </w:t>
      </w:r>
      <w:r w:rsidR="0067612D" w:rsidRPr="0067612D">
        <w:rPr>
          <w:szCs w:val="20"/>
        </w:rPr>
        <w:t>ID of an inference report configuration is configured in the configuration for monitoring to link the inference report configuration and monitoring report configuration</w:t>
      </w:r>
    </w:p>
    <w:p w14:paraId="3B1F348D" w14:textId="1090ED23" w:rsidR="0067612D" w:rsidRPr="0067612D" w:rsidRDefault="001411AC" w:rsidP="0067612D">
      <w:pPr>
        <w:rPr>
          <w:b/>
          <w:i/>
          <w:lang w:eastAsia="zh-CN"/>
        </w:rPr>
      </w:pPr>
      <w:r w:rsidRPr="007B29F3">
        <w:rPr>
          <w:b/>
          <w:i/>
          <w:lang w:eastAsia="zh-CN"/>
        </w:rPr>
        <w:t xml:space="preserve">Proposal </w:t>
      </w:r>
      <w:r w:rsidR="0067612D">
        <w:rPr>
          <w:b/>
          <w:i/>
          <w:lang w:eastAsia="zh-CN"/>
        </w:rPr>
        <w:t>2</w:t>
      </w:r>
      <w:r>
        <w:rPr>
          <w:rFonts w:ascii="Times" w:eastAsia="Batang" w:hAnsi="Times"/>
          <w:b/>
          <w:i/>
          <w:sz w:val="20"/>
          <w:szCs w:val="24"/>
          <w:lang w:val="en-GB"/>
        </w:rPr>
        <w:t>:</w:t>
      </w:r>
      <w:r w:rsidRPr="007634E6">
        <w:rPr>
          <w:b/>
          <w:i/>
          <w:lang w:eastAsia="zh-CN"/>
        </w:rPr>
        <w:t xml:space="preserve"> </w:t>
      </w:r>
      <w:r w:rsidR="0067612D">
        <w:rPr>
          <w:b/>
          <w:i/>
          <w:lang w:eastAsia="zh-CN"/>
        </w:rPr>
        <w:t>Fo</w:t>
      </w:r>
      <w:r w:rsidR="0067612D" w:rsidRPr="0067612D">
        <w:rPr>
          <w:b/>
          <w:i/>
          <w:lang w:eastAsia="zh-CN"/>
        </w:rPr>
        <w:t xml:space="preserve">r data collection for performance monitoring, </w:t>
      </w:r>
      <w:r w:rsidR="0067612D">
        <w:rPr>
          <w:b/>
          <w:i/>
          <w:lang w:eastAsia="zh-CN"/>
        </w:rPr>
        <w:t>d</w:t>
      </w:r>
      <w:r w:rsidR="0067612D" w:rsidRPr="0067612D">
        <w:rPr>
          <w:b/>
          <w:i/>
          <w:lang w:eastAsia="zh-CN"/>
        </w:rPr>
        <w:t xml:space="preserve">edicated resource set(s) for monitoring and report configuration for monitoring </w:t>
      </w:r>
      <w:r w:rsidR="0067612D">
        <w:rPr>
          <w:b/>
          <w:i/>
          <w:lang w:eastAsia="zh-CN"/>
        </w:rPr>
        <w:t>can be</w:t>
      </w:r>
      <w:r w:rsidR="0067612D" w:rsidRPr="0067612D">
        <w:rPr>
          <w:b/>
          <w:i/>
          <w:lang w:eastAsia="zh-CN"/>
        </w:rPr>
        <w:t xml:space="preserve"> configured in a dedicated CSI report configuration</w:t>
      </w:r>
    </w:p>
    <w:p w14:paraId="5695604A" w14:textId="372FE37C" w:rsidR="001411AC" w:rsidRPr="007634E6" w:rsidRDefault="0067612D" w:rsidP="0067612D">
      <w:pPr>
        <w:rPr>
          <w:b/>
          <w:i/>
          <w:lang w:eastAsia="zh-CN"/>
        </w:rPr>
      </w:pPr>
      <w:r w:rsidRPr="0067612D">
        <w:rPr>
          <w:rFonts w:hint="eastAsia"/>
          <w:b/>
          <w:i/>
          <w:lang w:eastAsia="zh-CN"/>
        </w:rPr>
        <w:t>•</w:t>
      </w:r>
      <w:r w:rsidRPr="0067612D">
        <w:rPr>
          <w:b/>
          <w:i/>
          <w:lang w:eastAsia="zh-CN"/>
        </w:rPr>
        <w:tab/>
        <w:t>The ID of an inference report configuration is configured in the configuration for monitoring to link the inference report configuration and monitoring report configuration</w:t>
      </w:r>
      <w:r w:rsidR="001411AC" w:rsidRPr="007634E6">
        <w:rPr>
          <w:b/>
          <w:i/>
          <w:lang w:eastAsia="zh-CN"/>
        </w:rPr>
        <w:t>.</w:t>
      </w:r>
    </w:p>
    <w:p w14:paraId="4E25919C" w14:textId="124FDCE0" w:rsidR="00A4618C" w:rsidRDefault="00A4618C" w:rsidP="00636DB3">
      <w:pPr>
        <w:pStyle w:val="20"/>
        <w:numPr>
          <w:ilvl w:val="1"/>
          <w:numId w:val="28"/>
        </w:numPr>
        <w:rPr>
          <w:lang w:eastAsia="zh-CN"/>
        </w:rPr>
      </w:pPr>
      <w:r>
        <w:rPr>
          <w:lang w:eastAsia="zh-CN"/>
        </w:rPr>
        <w:t>Model inference</w:t>
      </w:r>
    </w:p>
    <w:p w14:paraId="1CD930A1" w14:textId="00B7CC85" w:rsidR="00A4618C" w:rsidRDefault="0087455D" w:rsidP="00A4618C">
      <w:pPr>
        <w:rPr>
          <w:lang w:eastAsia="zh-CN"/>
        </w:rPr>
      </w:pPr>
      <w:r w:rsidRPr="0087455D">
        <w:rPr>
          <w:lang w:eastAsia="zh-CN"/>
        </w:rPr>
        <w:t>In RAN1#120bis</w:t>
      </w:r>
      <w:r>
        <w:rPr>
          <w:lang w:eastAsia="zh-CN"/>
        </w:rPr>
        <w:t xml:space="preserve"> </w:t>
      </w:r>
      <w:r w:rsidRPr="0087455D">
        <w:rPr>
          <w:lang w:eastAsia="zh-CN"/>
        </w:rPr>
        <w:t>[</w:t>
      </w:r>
      <w:r>
        <w:rPr>
          <w:lang w:eastAsia="zh-CN"/>
        </w:rPr>
        <w:t>4</w:t>
      </w:r>
      <w:r w:rsidRPr="0087455D">
        <w:rPr>
          <w:lang w:eastAsia="zh-CN"/>
        </w:rPr>
        <w:t>] meeting, PU related issues have been discussed and two agreements were reached.</w:t>
      </w:r>
    </w:p>
    <w:tbl>
      <w:tblPr>
        <w:tblStyle w:val="ae"/>
        <w:tblW w:w="0" w:type="auto"/>
        <w:tblLook w:val="04A0" w:firstRow="1" w:lastRow="0" w:firstColumn="1" w:lastColumn="0" w:noHBand="0" w:noVBand="1"/>
      </w:tblPr>
      <w:tblGrid>
        <w:gridCol w:w="9307"/>
      </w:tblGrid>
      <w:tr w:rsidR="00A4618C" w14:paraId="17C389E7" w14:textId="77777777" w:rsidTr="00A4618C">
        <w:tc>
          <w:tcPr>
            <w:tcW w:w="9307" w:type="dxa"/>
          </w:tcPr>
          <w:p w14:paraId="6D3CE9FA" w14:textId="77777777" w:rsidR="0087455D" w:rsidRPr="0087455D" w:rsidRDefault="0087455D" w:rsidP="0087455D">
            <w:pPr>
              <w:rPr>
                <w:rFonts w:eastAsia="等线"/>
                <w:sz w:val="20"/>
                <w:highlight w:val="green"/>
                <w:lang w:eastAsia="zh-CN"/>
              </w:rPr>
            </w:pPr>
            <w:r w:rsidRPr="0087455D">
              <w:rPr>
                <w:rFonts w:eastAsia="等线" w:hint="eastAsia"/>
                <w:sz w:val="20"/>
                <w:highlight w:val="green"/>
                <w:lang w:eastAsia="zh-CN"/>
              </w:rPr>
              <w:t>Agreement</w:t>
            </w:r>
            <w:r w:rsidRPr="0087455D">
              <w:rPr>
                <w:rFonts w:eastAsia="等线"/>
                <w:sz w:val="20"/>
                <w:highlight w:val="green"/>
                <w:lang w:eastAsia="zh-CN"/>
              </w:rPr>
              <w:t xml:space="preserve"> </w:t>
            </w:r>
            <w:r w:rsidRPr="0087455D">
              <w:rPr>
                <w:rFonts w:eastAsia="等线" w:hint="eastAsia"/>
                <w:sz w:val="20"/>
                <w:highlight w:val="green"/>
                <w:lang w:eastAsia="zh-CN"/>
              </w:rPr>
              <w:t>(</w:t>
            </w:r>
            <w:r w:rsidRPr="0087455D">
              <w:rPr>
                <w:rFonts w:eastAsia="等线"/>
                <w:sz w:val="20"/>
                <w:highlight w:val="green"/>
                <w:lang w:eastAsia="zh-CN"/>
              </w:rPr>
              <w:t>RAN1#120bis)</w:t>
            </w:r>
          </w:p>
          <w:p w14:paraId="54E908D7" w14:textId="77777777" w:rsidR="0087455D" w:rsidRPr="0087455D" w:rsidRDefault="0087455D" w:rsidP="0087455D">
            <w:pPr>
              <w:rPr>
                <w:rFonts w:eastAsia="等线"/>
                <w:bCs/>
                <w:iCs/>
                <w:sz w:val="20"/>
                <w:lang w:eastAsia="zh-CN"/>
              </w:rPr>
            </w:pPr>
            <w:r w:rsidRPr="0087455D">
              <w:rPr>
                <w:bCs/>
                <w:iCs/>
                <w:sz w:val="20"/>
              </w:rPr>
              <w:t>Introduce a dedicated AI</w:t>
            </w:r>
            <w:r w:rsidRPr="0087455D">
              <w:rPr>
                <w:rFonts w:eastAsia="等线" w:hint="eastAsia"/>
                <w:bCs/>
                <w:iCs/>
                <w:sz w:val="20"/>
                <w:lang w:eastAsia="zh-CN"/>
              </w:rPr>
              <w:t>/</w:t>
            </w:r>
            <w:r w:rsidRPr="0087455D">
              <w:rPr>
                <w:bCs/>
                <w:iCs/>
                <w:sz w:val="20"/>
              </w:rPr>
              <w:t>ML PU for AI/ML features</w:t>
            </w:r>
            <w:r w:rsidRPr="0087455D">
              <w:rPr>
                <w:rFonts w:eastAsia="等线" w:hint="eastAsia"/>
                <w:bCs/>
                <w:iCs/>
                <w:sz w:val="20"/>
                <w:lang w:eastAsia="zh-CN"/>
              </w:rPr>
              <w:t xml:space="preserve"> for UE,</w:t>
            </w:r>
          </w:p>
          <w:p w14:paraId="0B05050A" w14:textId="77777777" w:rsidR="0087455D" w:rsidRPr="0087455D" w:rsidRDefault="0087455D" w:rsidP="0087455D">
            <w:pPr>
              <w:numPr>
                <w:ilvl w:val="0"/>
                <w:numId w:val="36"/>
              </w:numPr>
              <w:autoSpaceDE/>
              <w:autoSpaceDN/>
              <w:adjustRightInd/>
              <w:snapToGrid/>
              <w:spacing w:after="160" w:line="278" w:lineRule="auto"/>
              <w:contextualSpacing/>
              <w:jc w:val="left"/>
              <w:rPr>
                <w:bCs/>
                <w:iCs/>
                <w:sz w:val="20"/>
                <w:lang w:eastAsia="x-none"/>
              </w:rPr>
            </w:pPr>
            <w:r w:rsidRPr="0087455D">
              <w:rPr>
                <w:bCs/>
                <w:iCs/>
                <w:sz w:val="20"/>
                <w:lang w:eastAsia="x-none"/>
              </w:rPr>
              <w:t>The AI</w:t>
            </w:r>
            <w:r w:rsidRPr="0087455D">
              <w:rPr>
                <w:rFonts w:eastAsia="等线" w:hint="eastAsia"/>
                <w:bCs/>
                <w:iCs/>
                <w:sz w:val="20"/>
                <w:lang w:eastAsia="x-none"/>
              </w:rPr>
              <w:t>/</w:t>
            </w:r>
            <w:r w:rsidRPr="0087455D">
              <w:rPr>
                <w:bCs/>
                <w:iCs/>
                <w:sz w:val="20"/>
                <w:lang w:eastAsia="x-none"/>
              </w:rPr>
              <w:t xml:space="preserve">ML PU is used </w:t>
            </w:r>
            <w:r w:rsidRPr="0087455D">
              <w:rPr>
                <w:rFonts w:eastAsia="等线" w:hint="eastAsia"/>
                <w:bCs/>
                <w:iCs/>
                <w:sz w:val="20"/>
                <w:lang w:eastAsia="x-none"/>
              </w:rPr>
              <w:t xml:space="preserve">at least </w:t>
            </w:r>
            <w:r w:rsidRPr="0087455D">
              <w:rPr>
                <w:bCs/>
                <w:iCs/>
                <w:sz w:val="20"/>
                <w:lang w:eastAsia="x-none"/>
              </w:rPr>
              <w:t xml:space="preserve">for quantifying the </w:t>
            </w:r>
            <w:r w:rsidRPr="0087455D">
              <w:rPr>
                <w:rFonts w:eastAsia="等线" w:hint="eastAsia"/>
                <w:bCs/>
                <w:iCs/>
                <w:sz w:val="20"/>
                <w:lang w:eastAsia="x-none"/>
              </w:rPr>
              <w:t xml:space="preserve">simultaneous </w:t>
            </w:r>
            <w:r w:rsidRPr="0087455D">
              <w:rPr>
                <w:bCs/>
                <w:iCs/>
                <w:sz w:val="20"/>
                <w:lang w:eastAsia="x-none"/>
              </w:rPr>
              <w:t xml:space="preserve">processing of </w:t>
            </w:r>
            <w:r w:rsidRPr="0087455D">
              <w:rPr>
                <w:rFonts w:eastAsia="等线" w:hint="eastAsia"/>
                <w:bCs/>
                <w:iCs/>
                <w:sz w:val="20"/>
                <w:lang w:eastAsia="x-none"/>
              </w:rPr>
              <w:t xml:space="preserve">multiple CSI reports subject to </w:t>
            </w:r>
            <w:r w:rsidRPr="0087455D">
              <w:rPr>
                <w:bCs/>
                <w:iCs/>
                <w:sz w:val="20"/>
                <w:lang w:eastAsia="x-none"/>
              </w:rPr>
              <w:t>CSI-related AI/ML use case</w:t>
            </w:r>
            <w:r w:rsidRPr="0087455D">
              <w:rPr>
                <w:rFonts w:eastAsia="等线" w:hint="eastAsia"/>
                <w:bCs/>
                <w:iCs/>
                <w:sz w:val="20"/>
                <w:lang w:eastAsia="x-none"/>
              </w:rPr>
              <w:t>(</w:t>
            </w:r>
            <w:r w:rsidRPr="0087455D">
              <w:rPr>
                <w:bCs/>
                <w:iCs/>
                <w:sz w:val="20"/>
                <w:lang w:eastAsia="x-none"/>
              </w:rPr>
              <w:t>s</w:t>
            </w:r>
            <w:r w:rsidRPr="0087455D">
              <w:rPr>
                <w:rFonts w:eastAsia="等线" w:hint="eastAsia"/>
                <w:bCs/>
                <w:iCs/>
                <w:sz w:val="20"/>
                <w:lang w:eastAsia="x-none"/>
              </w:rPr>
              <w:t>)</w:t>
            </w:r>
            <w:r w:rsidRPr="0087455D">
              <w:rPr>
                <w:bCs/>
                <w:iCs/>
                <w:sz w:val="20"/>
                <w:lang w:eastAsia="x-none"/>
              </w:rPr>
              <w:t xml:space="preserve">, e.g., CSI </w:t>
            </w:r>
            <w:r w:rsidRPr="0087455D">
              <w:rPr>
                <w:bCs/>
                <w:iCs/>
                <w:color w:val="000000"/>
                <w:sz w:val="20"/>
                <w:lang w:eastAsia="x-none"/>
              </w:rPr>
              <w:t>compression</w:t>
            </w:r>
            <w:r w:rsidRPr="0087455D">
              <w:rPr>
                <w:color w:val="000000"/>
                <w:sz w:val="20"/>
                <w:lang w:eastAsia="x-none"/>
              </w:rPr>
              <w:t xml:space="preserve"> (if supported)</w:t>
            </w:r>
            <w:r w:rsidRPr="0087455D">
              <w:rPr>
                <w:bCs/>
                <w:iCs/>
                <w:color w:val="000000"/>
                <w:sz w:val="20"/>
                <w:lang w:eastAsia="x-none"/>
              </w:rPr>
              <w:t xml:space="preserve">, CSI </w:t>
            </w:r>
            <w:r w:rsidRPr="0087455D">
              <w:rPr>
                <w:bCs/>
                <w:iCs/>
                <w:sz w:val="20"/>
                <w:lang w:eastAsia="x-none"/>
              </w:rPr>
              <w:t>prediction, BM spatial prediction, BM temporal prediction.</w:t>
            </w:r>
          </w:p>
          <w:p w14:paraId="5A9EF772" w14:textId="77777777" w:rsidR="0087455D" w:rsidRPr="0087455D" w:rsidRDefault="0087455D" w:rsidP="0087455D">
            <w:pPr>
              <w:suppressAutoHyphens/>
              <w:rPr>
                <w:sz w:val="20"/>
                <w:lang w:eastAsia="ko-KR"/>
              </w:rPr>
            </w:pPr>
          </w:p>
          <w:p w14:paraId="1F87ADB4" w14:textId="77777777" w:rsidR="0087455D" w:rsidRPr="0087455D" w:rsidRDefault="0087455D" w:rsidP="0087455D">
            <w:pPr>
              <w:rPr>
                <w:rFonts w:eastAsia="等线"/>
                <w:sz w:val="20"/>
                <w:highlight w:val="green"/>
                <w:lang w:eastAsia="zh-CN"/>
              </w:rPr>
            </w:pPr>
            <w:r w:rsidRPr="0087455D">
              <w:rPr>
                <w:rFonts w:eastAsia="等线" w:hint="eastAsia"/>
                <w:sz w:val="20"/>
                <w:highlight w:val="green"/>
                <w:lang w:eastAsia="zh-CN"/>
              </w:rPr>
              <w:t>Agreement</w:t>
            </w:r>
            <w:r w:rsidRPr="0087455D">
              <w:rPr>
                <w:rFonts w:eastAsia="等线"/>
                <w:sz w:val="20"/>
                <w:highlight w:val="green"/>
                <w:lang w:eastAsia="zh-CN"/>
              </w:rPr>
              <w:t xml:space="preserve"> </w:t>
            </w:r>
            <w:r w:rsidRPr="0087455D">
              <w:rPr>
                <w:rFonts w:eastAsia="等线" w:hint="eastAsia"/>
                <w:sz w:val="20"/>
                <w:highlight w:val="green"/>
                <w:lang w:eastAsia="zh-CN"/>
              </w:rPr>
              <w:t>(</w:t>
            </w:r>
            <w:r w:rsidRPr="0087455D">
              <w:rPr>
                <w:rFonts w:eastAsia="等线"/>
                <w:sz w:val="20"/>
                <w:highlight w:val="green"/>
                <w:lang w:eastAsia="zh-CN"/>
              </w:rPr>
              <w:t>RAN1#120bis)</w:t>
            </w:r>
          </w:p>
          <w:p w14:paraId="331F8B56" w14:textId="77777777" w:rsidR="0087455D" w:rsidRPr="0087455D" w:rsidRDefault="0087455D" w:rsidP="0087455D">
            <w:pPr>
              <w:rPr>
                <w:rFonts w:eastAsia="等线"/>
                <w:sz w:val="20"/>
                <w:lang w:eastAsia="ko-KR"/>
              </w:rPr>
            </w:pPr>
            <w:r w:rsidRPr="0087455D">
              <w:rPr>
                <w:rFonts w:eastAsia="等线" w:hint="eastAsia"/>
                <w:sz w:val="20"/>
                <w:lang w:eastAsia="ko-KR"/>
              </w:rPr>
              <w:t>F</w:t>
            </w:r>
            <w:r w:rsidRPr="0087455D">
              <w:rPr>
                <w:rFonts w:eastAsia="等线"/>
                <w:sz w:val="20"/>
                <w:lang w:eastAsia="ko-KR"/>
              </w:rPr>
              <w:t xml:space="preserve">or CSI prediction using UE side model, for inference, </w:t>
            </w:r>
            <w:r w:rsidRPr="0087455D">
              <w:rPr>
                <w:rFonts w:eastAsia="等线" w:hint="eastAsia"/>
                <w:sz w:val="20"/>
                <w:lang w:eastAsia="ko-KR"/>
              </w:rPr>
              <w:t>c</w:t>
            </w:r>
            <w:r w:rsidRPr="0087455D">
              <w:rPr>
                <w:rFonts w:eastAsia="等线"/>
                <w:sz w:val="20"/>
                <w:lang w:eastAsia="ko-KR"/>
              </w:rPr>
              <w:t>onsider following options for potential down selection</w:t>
            </w:r>
          </w:p>
          <w:p w14:paraId="5C313DE1" w14:textId="77777777" w:rsidR="0087455D" w:rsidRPr="0087455D" w:rsidRDefault="0087455D" w:rsidP="0087455D">
            <w:pPr>
              <w:numPr>
                <w:ilvl w:val="0"/>
                <w:numId w:val="37"/>
              </w:numPr>
              <w:suppressAutoHyphens/>
              <w:autoSpaceDE/>
              <w:autoSpaceDN/>
              <w:adjustRightInd/>
              <w:snapToGrid/>
              <w:spacing w:after="0"/>
              <w:rPr>
                <w:rFonts w:eastAsia="等线"/>
                <w:sz w:val="20"/>
                <w:lang w:eastAsia="ko-KR"/>
              </w:rPr>
            </w:pPr>
            <w:r w:rsidRPr="0087455D">
              <w:rPr>
                <w:rFonts w:eastAsia="等线" w:hint="eastAsia"/>
                <w:sz w:val="20"/>
                <w:lang w:eastAsia="ko-KR"/>
              </w:rPr>
              <w:t>O</w:t>
            </w:r>
            <w:r w:rsidRPr="0087455D">
              <w:rPr>
                <w:rFonts w:eastAsia="等线"/>
                <w:sz w:val="20"/>
                <w:lang w:eastAsia="ko-KR"/>
              </w:rPr>
              <w:t>ption 1: only dedicated AI/ML PU (O</w:t>
            </w:r>
            <w:r w:rsidRPr="0087455D">
              <w:rPr>
                <w:rFonts w:eastAsia="等线"/>
                <w:sz w:val="20"/>
                <w:vertAlign w:val="subscript"/>
                <w:lang w:eastAsia="ko-KR"/>
              </w:rPr>
              <w:t>APU</w:t>
            </w:r>
            <w:r w:rsidRPr="0087455D">
              <w:rPr>
                <w:rFonts w:eastAsia="等线"/>
                <w:sz w:val="20"/>
                <w:lang w:eastAsia="ko-KR"/>
              </w:rPr>
              <w:t>) is occupied</w:t>
            </w:r>
          </w:p>
          <w:p w14:paraId="681FC032" w14:textId="77777777" w:rsidR="0087455D" w:rsidRPr="0087455D" w:rsidRDefault="0087455D" w:rsidP="0087455D">
            <w:pPr>
              <w:numPr>
                <w:ilvl w:val="0"/>
                <w:numId w:val="37"/>
              </w:numPr>
              <w:suppressAutoHyphens/>
              <w:autoSpaceDE/>
              <w:autoSpaceDN/>
              <w:adjustRightInd/>
              <w:snapToGrid/>
              <w:spacing w:after="0"/>
              <w:rPr>
                <w:rFonts w:eastAsia="等线"/>
                <w:sz w:val="20"/>
                <w:lang w:eastAsia="ko-KR"/>
              </w:rPr>
            </w:pPr>
            <w:r w:rsidRPr="0087455D">
              <w:rPr>
                <w:rFonts w:eastAsia="等线" w:hint="eastAsia"/>
                <w:sz w:val="20"/>
                <w:lang w:eastAsia="ko-KR"/>
              </w:rPr>
              <w:t>O</w:t>
            </w:r>
            <w:r w:rsidRPr="0087455D">
              <w:rPr>
                <w:rFonts w:eastAsia="等线"/>
                <w:sz w:val="20"/>
                <w:lang w:eastAsia="ko-KR"/>
              </w:rPr>
              <w:t>ption 2: only legacy CPU (O</w:t>
            </w:r>
            <w:r w:rsidRPr="0087455D">
              <w:rPr>
                <w:rFonts w:eastAsia="等线"/>
                <w:sz w:val="20"/>
                <w:vertAlign w:val="subscript"/>
                <w:lang w:eastAsia="ko-KR"/>
              </w:rPr>
              <w:t>CPU</w:t>
            </w:r>
            <w:r w:rsidRPr="0087455D">
              <w:rPr>
                <w:rFonts w:eastAsia="等线"/>
                <w:sz w:val="20"/>
                <w:lang w:eastAsia="ko-KR"/>
              </w:rPr>
              <w:t>) is occupied</w:t>
            </w:r>
          </w:p>
          <w:p w14:paraId="251D27BD" w14:textId="77777777" w:rsidR="0087455D" w:rsidRPr="0087455D" w:rsidRDefault="0087455D" w:rsidP="0087455D">
            <w:pPr>
              <w:numPr>
                <w:ilvl w:val="0"/>
                <w:numId w:val="37"/>
              </w:numPr>
              <w:suppressAutoHyphens/>
              <w:autoSpaceDE/>
              <w:autoSpaceDN/>
              <w:adjustRightInd/>
              <w:snapToGrid/>
              <w:spacing w:after="0"/>
              <w:rPr>
                <w:rFonts w:eastAsia="宋体"/>
                <w:sz w:val="20"/>
                <w:lang w:eastAsia="x-none"/>
              </w:rPr>
            </w:pPr>
            <w:r w:rsidRPr="0087455D">
              <w:rPr>
                <w:rFonts w:eastAsia="等线" w:hint="eastAsia"/>
                <w:sz w:val="20"/>
                <w:lang w:eastAsia="ko-KR"/>
              </w:rPr>
              <w:t>O</w:t>
            </w:r>
            <w:r w:rsidRPr="0087455D">
              <w:rPr>
                <w:rFonts w:eastAsia="等线"/>
                <w:sz w:val="20"/>
                <w:lang w:eastAsia="ko-KR"/>
              </w:rPr>
              <w:t>ption 3: both dedicated AI/ML PU (O</w:t>
            </w:r>
            <w:r w:rsidRPr="0087455D">
              <w:rPr>
                <w:rFonts w:eastAsia="等线"/>
                <w:sz w:val="20"/>
                <w:vertAlign w:val="subscript"/>
                <w:lang w:eastAsia="ko-KR"/>
              </w:rPr>
              <w:t>APU</w:t>
            </w:r>
            <w:r w:rsidRPr="0087455D">
              <w:rPr>
                <w:rFonts w:eastAsia="等线"/>
                <w:sz w:val="20"/>
                <w:lang w:eastAsia="ko-KR"/>
              </w:rPr>
              <w:t>) and legacy CPU (O</w:t>
            </w:r>
            <w:r w:rsidRPr="0087455D">
              <w:rPr>
                <w:rFonts w:eastAsia="等线"/>
                <w:sz w:val="20"/>
                <w:vertAlign w:val="subscript"/>
                <w:lang w:eastAsia="ko-KR"/>
              </w:rPr>
              <w:t>CPU</w:t>
            </w:r>
            <w:r w:rsidRPr="0087455D">
              <w:rPr>
                <w:rFonts w:eastAsia="等线"/>
                <w:sz w:val="20"/>
                <w:lang w:eastAsia="ko-KR"/>
              </w:rPr>
              <w:t>) are occupied</w:t>
            </w:r>
          </w:p>
          <w:p w14:paraId="6A8A54E0" w14:textId="77777777" w:rsidR="0087455D" w:rsidRPr="0087455D" w:rsidRDefault="0087455D" w:rsidP="0087455D">
            <w:pPr>
              <w:numPr>
                <w:ilvl w:val="0"/>
                <w:numId w:val="37"/>
              </w:numPr>
              <w:suppressAutoHyphens/>
              <w:autoSpaceDE/>
              <w:autoSpaceDN/>
              <w:adjustRightInd/>
              <w:snapToGrid/>
              <w:spacing w:after="0"/>
              <w:rPr>
                <w:rFonts w:eastAsia="宋体"/>
                <w:sz w:val="20"/>
                <w:lang w:eastAsia="x-none"/>
              </w:rPr>
            </w:pPr>
            <w:r w:rsidRPr="0087455D">
              <w:rPr>
                <w:rFonts w:eastAsia="等线" w:hint="eastAsia"/>
                <w:sz w:val="20"/>
                <w:lang w:eastAsia="ko-KR"/>
              </w:rPr>
              <w:t>F</w:t>
            </w:r>
            <w:r w:rsidRPr="0087455D">
              <w:rPr>
                <w:rFonts w:eastAsia="等线"/>
                <w:sz w:val="20"/>
                <w:lang w:eastAsia="ko-KR"/>
              </w:rPr>
              <w:t>FS whether O</w:t>
            </w:r>
            <w:r w:rsidRPr="0087455D">
              <w:rPr>
                <w:rFonts w:eastAsia="等线"/>
                <w:sz w:val="20"/>
                <w:vertAlign w:val="subscript"/>
                <w:lang w:eastAsia="ko-KR"/>
              </w:rPr>
              <w:t xml:space="preserve">APU </w:t>
            </w:r>
            <w:r w:rsidRPr="0087455D">
              <w:rPr>
                <w:rFonts w:eastAsia="等线"/>
                <w:sz w:val="20"/>
                <w:lang w:eastAsia="ko-KR"/>
              </w:rPr>
              <w:t>and O</w:t>
            </w:r>
            <w:r w:rsidRPr="0087455D">
              <w:rPr>
                <w:rFonts w:eastAsia="等线"/>
                <w:sz w:val="20"/>
                <w:vertAlign w:val="subscript"/>
                <w:lang w:eastAsia="ko-KR"/>
              </w:rPr>
              <w:t xml:space="preserve">CPU </w:t>
            </w:r>
            <w:r w:rsidRPr="0087455D">
              <w:rPr>
                <w:rFonts w:eastAsia="等线"/>
                <w:sz w:val="20"/>
                <w:lang w:eastAsia="ko-KR"/>
              </w:rPr>
              <w:t>are based on defined rule and/or reported by UE</w:t>
            </w:r>
          </w:p>
          <w:p w14:paraId="57E6FFB2" w14:textId="77777777" w:rsidR="0087455D" w:rsidRPr="0087455D" w:rsidRDefault="0087455D" w:rsidP="0087455D">
            <w:pPr>
              <w:numPr>
                <w:ilvl w:val="0"/>
                <w:numId w:val="37"/>
              </w:numPr>
              <w:suppressAutoHyphens/>
              <w:autoSpaceDE/>
              <w:autoSpaceDN/>
              <w:adjustRightInd/>
              <w:snapToGrid/>
              <w:spacing w:after="0"/>
              <w:rPr>
                <w:rFonts w:eastAsia="等线"/>
                <w:sz w:val="20"/>
                <w:lang w:eastAsia="ko-KR"/>
              </w:rPr>
            </w:pPr>
            <w:r w:rsidRPr="0087455D">
              <w:rPr>
                <w:rFonts w:eastAsia="等线" w:hint="eastAsia"/>
                <w:sz w:val="20"/>
                <w:lang w:eastAsia="ko-KR"/>
              </w:rPr>
              <w:t>N</w:t>
            </w:r>
            <w:r w:rsidRPr="0087455D">
              <w:rPr>
                <w:rFonts w:eastAsia="等线"/>
                <w:sz w:val="20"/>
                <w:lang w:eastAsia="ko-KR"/>
              </w:rPr>
              <w:t xml:space="preserve">ote: The supported option(s) by UE is reported by UE capability, if multiple options are supported. </w:t>
            </w:r>
          </w:p>
          <w:p w14:paraId="53EC4633" w14:textId="77777777" w:rsidR="0087455D" w:rsidRPr="0087455D" w:rsidRDefault="0087455D" w:rsidP="0087455D">
            <w:pPr>
              <w:spacing w:line="278" w:lineRule="auto"/>
              <w:rPr>
                <w:rFonts w:eastAsia="Malgun Gothic"/>
                <w:kern w:val="24"/>
                <w:sz w:val="20"/>
              </w:rPr>
            </w:pPr>
            <w:r w:rsidRPr="0087455D">
              <w:rPr>
                <w:kern w:val="24"/>
                <w:sz w:val="20"/>
              </w:rPr>
              <w:lastRenderedPageBreak/>
              <w:t xml:space="preserve">The total number of dedicated AI/ML PU </w:t>
            </w:r>
            <w:r w:rsidRPr="0087455D">
              <w:rPr>
                <w:rFonts w:eastAsia="Malgun Gothic" w:hint="eastAsia"/>
                <w:kern w:val="24"/>
                <w:sz w:val="20"/>
              </w:rPr>
              <w:t xml:space="preserve">for AI/ML </w:t>
            </w:r>
            <w:r w:rsidRPr="0087455D">
              <w:rPr>
                <w:kern w:val="24"/>
                <w:sz w:val="20"/>
              </w:rPr>
              <w:t>is reported by UE capability</w:t>
            </w:r>
            <w:r w:rsidRPr="0087455D">
              <w:rPr>
                <w:rFonts w:eastAsia="Malgun Gothic"/>
                <w:kern w:val="24"/>
                <w:sz w:val="20"/>
              </w:rPr>
              <w:t xml:space="preserve">. </w:t>
            </w:r>
          </w:p>
          <w:p w14:paraId="5AD42606" w14:textId="2A4DFA01" w:rsidR="00A4618C" w:rsidRDefault="0087455D" w:rsidP="0087455D">
            <w:pPr>
              <w:rPr>
                <w:lang w:eastAsia="zh-CN"/>
              </w:rPr>
            </w:pPr>
            <w:r w:rsidRPr="0087455D">
              <w:rPr>
                <w:rFonts w:eastAsia="Malgun Gothic" w:hint="eastAsia"/>
                <w:kern w:val="24"/>
                <w:sz w:val="20"/>
                <w:lang w:eastAsia="x-none"/>
              </w:rPr>
              <w:t xml:space="preserve">Note: </w:t>
            </w:r>
            <w:r w:rsidRPr="0087455D">
              <w:rPr>
                <w:kern w:val="24"/>
                <w:sz w:val="20"/>
                <w:lang w:eastAsia="x-none"/>
              </w:rPr>
              <w:t xml:space="preserve">The total number of </w:t>
            </w:r>
            <w:r w:rsidRPr="0087455D">
              <w:rPr>
                <w:rFonts w:eastAsia="Malgun Gothic" w:hint="eastAsia"/>
                <w:kern w:val="24"/>
                <w:sz w:val="20"/>
                <w:lang w:eastAsia="x-none"/>
              </w:rPr>
              <w:t>Use c</w:t>
            </w:r>
            <w:r w:rsidRPr="0087455D">
              <w:rPr>
                <w:rFonts w:hint="eastAsia"/>
                <w:kern w:val="24"/>
                <w:sz w:val="20"/>
                <w:lang w:eastAsia="x-none"/>
              </w:rPr>
              <w:t xml:space="preserve">ase specific </w:t>
            </w:r>
            <w:r w:rsidRPr="0087455D">
              <w:rPr>
                <w:kern w:val="24"/>
                <w:sz w:val="20"/>
                <w:lang w:eastAsia="x-none"/>
              </w:rPr>
              <w:t>dedicated AI/ML PU</w:t>
            </w:r>
            <w:r w:rsidRPr="0087455D">
              <w:rPr>
                <w:rFonts w:eastAsia="Malgun Gothic" w:hint="eastAsia"/>
                <w:kern w:val="24"/>
                <w:sz w:val="20"/>
                <w:lang w:eastAsia="x-none"/>
              </w:rPr>
              <w:t xml:space="preserve"> could be discussed separately</w:t>
            </w:r>
            <w:r w:rsidRPr="0087455D">
              <w:rPr>
                <w:rFonts w:eastAsia="Malgun Gothic"/>
                <w:kern w:val="24"/>
                <w:sz w:val="20"/>
                <w:lang w:eastAsia="x-none"/>
              </w:rPr>
              <w:t>.</w:t>
            </w:r>
          </w:p>
        </w:tc>
      </w:tr>
    </w:tbl>
    <w:p w14:paraId="4F383F83" w14:textId="77777777" w:rsidR="0087455D" w:rsidRDefault="0087455D" w:rsidP="0087455D">
      <w:pPr>
        <w:rPr>
          <w:lang w:eastAsia="zh-CN"/>
        </w:rPr>
      </w:pPr>
      <w:r w:rsidRPr="008E5AA0">
        <w:rPr>
          <w:lang w:eastAsia="zh-CN"/>
        </w:rPr>
        <w:lastRenderedPageBreak/>
        <w:t xml:space="preserve">The differences among the three options lie in whether a AL/ML based CSI report occupies both CPU for legacy CSI processing and ACPU for AI/ML-based CSI processing (option 3)), or only one of them (option 1/2). We believe that although data collection </w:t>
      </w:r>
      <w:r>
        <w:rPr>
          <w:lang w:eastAsia="zh-CN"/>
        </w:rPr>
        <w:t>for</w:t>
      </w:r>
      <w:r w:rsidRPr="008E5AA0">
        <w:rPr>
          <w:lang w:eastAsia="zh-CN"/>
        </w:rPr>
        <w:t xml:space="preserve"> model </w:t>
      </w:r>
      <w:r>
        <w:rPr>
          <w:lang w:eastAsia="zh-CN"/>
        </w:rPr>
        <w:t>inference</w:t>
      </w:r>
      <w:r w:rsidRPr="008E5AA0">
        <w:rPr>
          <w:lang w:eastAsia="zh-CN"/>
        </w:rPr>
        <w:t xml:space="preserve"> still use the existing framework, some related enhancements (such as expanding the number of RS reports, the number of RS configurations, etc.) largely depend on whether the UE supports AI/ML functions. Therefore, it is unreasonable to occupy the CPU used for traditional CSI processing. Moreover, determining the timeline for CPU and ACPU usage applicable to all UEs will obviously limit the flexibility of UE implementation. Therefore, for the CSI report based on AI/ML, there is no need to further distinguish the resource consumption between </w:t>
      </w:r>
      <w:r>
        <w:rPr>
          <w:lang w:eastAsia="zh-CN"/>
        </w:rPr>
        <w:t xml:space="preserve">legacy </w:t>
      </w:r>
      <w:r w:rsidRPr="008E5AA0">
        <w:rPr>
          <w:lang w:eastAsia="zh-CN"/>
        </w:rPr>
        <w:t xml:space="preserve">CSI processing and AI/ML-based CSI processing. That is to say, </w:t>
      </w:r>
      <w:r w:rsidRPr="00636006">
        <w:rPr>
          <w:rFonts w:eastAsia="Malgun Gothic"/>
          <w:kern w:val="24"/>
        </w:rPr>
        <w:t>only legacy CPU is occupied</w:t>
      </w:r>
      <w:r>
        <w:rPr>
          <w:rFonts w:eastAsia="Malgun Gothic"/>
          <w:kern w:val="24"/>
        </w:rPr>
        <w:t xml:space="preserve"> for </w:t>
      </w:r>
      <w:r w:rsidRPr="008E5AA0">
        <w:rPr>
          <w:lang w:eastAsia="zh-CN"/>
        </w:rPr>
        <w:t>AL/ML based CSI repor</w:t>
      </w:r>
      <w:r>
        <w:rPr>
          <w:lang w:eastAsia="zh-CN"/>
        </w:rPr>
        <w:t>t</w:t>
      </w:r>
      <w:r w:rsidRPr="008E5AA0">
        <w:rPr>
          <w:lang w:eastAsia="zh-CN"/>
        </w:rPr>
        <w:t>.</w:t>
      </w:r>
    </w:p>
    <w:p w14:paraId="3BE96ACB" w14:textId="6C0730FB" w:rsidR="0087455D" w:rsidRDefault="0087455D" w:rsidP="0087455D">
      <w:pPr>
        <w:rPr>
          <w:b/>
          <w:i/>
        </w:rPr>
      </w:pPr>
      <w:r w:rsidRPr="00E82E90">
        <w:rPr>
          <w:b/>
          <w:i/>
          <w:lang w:eastAsia="zh-CN"/>
        </w:rPr>
        <w:t xml:space="preserve">Proposal </w:t>
      </w:r>
      <w:r>
        <w:rPr>
          <w:b/>
          <w:i/>
          <w:lang w:eastAsia="zh-CN"/>
        </w:rPr>
        <w:t>3</w:t>
      </w:r>
      <w:r w:rsidRPr="00E82E90">
        <w:rPr>
          <w:b/>
          <w:i/>
          <w:lang w:eastAsia="zh-CN"/>
        </w:rPr>
        <w:t>:</w:t>
      </w:r>
      <w:r>
        <w:rPr>
          <w:b/>
          <w:i/>
          <w:lang w:eastAsia="zh-CN"/>
        </w:rPr>
        <w:t xml:space="preserve"> </w:t>
      </w:r>
      <w:r>
        <w:rPr>
          <w:b/>
          <w:i/>
        </w:rPr>
        <w:t>F</w:t>
      </w:r>
      <w:r w:rsidRPr="008E5AA0">
        <w:rPr>
          <w:b/>
          <w:i/>
        </w:rPr>
        <w:t xml:space="preserve">or processing of a CSI report for inference, </w:t>
      </w:r>
      <w:r>
        <w:rPr>
          <w:b/>
          <w:i/>
        </w:rPr>
        <w:t xml:space="preserve">support </w:t>
      </w:r>
      <w:r w:rsidRPr="008E5AA0">
        <w:rPr>
          <w:b/>
          <w:i/>
        </w:rPr>
        <w:t>Option 2: only legacy CPU is occupied.</w:t>
      </w:r>
    </w:p>
    <w:p w14:paraId="3B9BD2F8" w14:textId="74DFF0CB" w:rsidR="001411AC" w:rsidRDefault="001411AC" w:rsidP="00636DB3">
      <w:pPr>
        <w:pStyle w:val="20"/>
        <w:numPr>
          <w:ilvl w:val="1"/>
          <w:numId w:val="28"/>
        </w:numPr>
        <w:rPr>
          <w:lang w:eastAsia="zh-CN"/>
        </w:rPr>
      </w:pPr>
      <w:r w:rsidRPr="006A7F22">
        <w:rPr>
          <w:lang w:eastAsia="zh-CN"/>
        </w:rPr>
        <w:t>Model monitoring</w:t>
      </w:r>
      <w:r>
        <w:rPr>
          <w:lang w:eastAsia="zh-CN"/>
        </w:rPr>
        <w:t xml:space="preserve"> </w:t>
      </w:r>
    </w:p>
    <w:p w14:paraId="63F956FF" w14:textId="111D123C" w:rsidR="001411AC" w:rsidRDefault="001411AC" w:rsidP="001411AC">
      <w:pPr>
        <w:rPr>
          <w:lang w:eastAsia="zh-CN"/>
        </w:rPr>
      </w:pPr>
      <w:r>
        <w:rPr>
          <w:lang w:val="en-GB" w:eastAsia="zh-CN"/>
        </w:rPr>
        <w:t xml:space="preserve">In RAN1#114 meeting, one agreement for the </w:t>
      </w:r>
      <w:r w:rsidRPr="007A3DB6">
        <w:rPr>
          <w:rFonts w:eastAsia="Malgun Gothic"/>
          <w:color w:val="000000"/>
          <w:szCs w:val="20"/>
        </w:rPr>
        <w:t xml:space="preserve">performance monitoring </w:t>
      </w:r>
      <w:r w:rsidRPr="007A3DB6">
        <w:rPr>
          <w:rFonts w:eastAsia="宋体" w:hint="eastAsia"/>
          <w:color w:val="000000"/>
          <w:szCs w:val="20"/>
        </w:rPr>
        <w:t>for functionality-based LCM</w:t>
      </w:r>
      <w:r>
        <w:rPr>
          <w:rFonts w:eastAsia="宋体"/>
          <w:color w:val="000000"/>
          <w:szCs w:val="20"/>
        </w:rPr>
        <w:t xml:space="preserve"> has be reached. </w:t>
      </w:r>
      <w:r>
        <w:rPr>
          <w:lang w:eastAsia="zh-CN"/>
        </w:rPr>
        <w:t>Shown below [</w:t>
      </w:r>
      <w:r w:rsidR="004B2A1E">
        <w:rPr>
          <w:lang w:eastAsia="zh-CN"/>
        </w:rPr>
        <w:t>5</w:t>
      </w:r>
      <w:r>
        <w:rPr>
          <w:lang w:eastAsia="zh-CN"/>
        </w:rPr>
        <w:t>]:</w:t>
      </w:r>
    </w:p>
    <w:tbl>
      <w:tblPr>
        <w:tblStyle w:val="ae"/>
        <w:tblW w:w="0" w:type="auto"/>
        <w:tblLook w:val="04A0" w:firstRow="1" w:lastRow="0" w:firstColumn="1" w:lastColumn="0" w:noHBand="0" w:noVBand="1"/>
      </w:tblPr>
      <w:tblGrid>
        <w:gridCol w:w="9307"/>
      </w:tblGrid>
      <w:tr w:rsidR="001411AC" w14:paraId="3952DE28" w14:textId="77777777" w:rsidTr="00522E17">
        <w:tc>
          <w:tcPr>
            <w:tcW w:w="9307" w:type="dxa"/>
          </w:tcPr>
          <w:p w14:paraId="6F8B6BD8" w14:textId="77777777" w:rsidR="001411AC" w:rsidRPr="00196F60" w:rsidRDefault="001411AC" w:rsidP="00522E17">
            <w:pPr>
              <w:rPr>
                <w:rFonts w:eastAsia="等线"/>
                <w:sz w:val="21"/>
                <w:szCs w:val="21"/>
                <w:highlight w:val="green"/>
                <w:lang w:eastAsia="zh-CN"/>
              </w:rPr>
            </w:pPr>
            <w:r w:rsidRPr="00196F60">
              <w:rPr>
                <w:rFonts w:eastAsia="等线"/>
                <w:sz w:val="21"/>
                <w:szCs w:val="21"/>
                <w:highlight w:val="green"/>
                <w:lang w:eastAsia="zh-CN"/>
              </w:rPr>
              <w:t>Agreement</w:t>
            </w:r>
          </w:p>
          <w:p w14:paraId="52B53D4C" w14:textId="77777777" w:rsidR="001411AC" w:rsidRPr="00196F60" w:rsidRDefault="001411AC" w:rsidP="00522E17">
            <w:pPr>
              <w:rPr>
                <w:rFonts w:eastAsia="Malgun Gothic"/>
                <w:color w:val="000000"/>
                <w:sz w:val="21"/>
                <w:szCs w:val="21"/>
              </w:rPr>
            </w:pPr>
            <w:r w:rsidRPr="00196F60">
              <w:rPr>
                <w:rFonts w:eastAsia="Malgun Gothic"/>
                <w:sz w:val="21"/>
                <w:szCs w:val="21"/>
              </w:rPr>
              <w:t xml:space="preserve">For CSI </w:t>
            </w:r>
            <w:r w:rsidRPr="00196F60">
              <w:rPr>
                <w:rFonts w:eastAsia="Malgun Gothic"/>
                <w:color w:val="000000"/>
                <w:sz w:val="21"/>
                <w:szCs w:val="21"/>
              </w:rPr>
              <w:t>prediction using UE side model use case,</w:t>
            </w:r>
            <w:r w:rsidRPr="00196F60">
              <w:rPr>
                <w:color w:val="000000"/>
                <w:sz w:val="21"/>
                <w:szCs w:val="21"/>
              </w:rPr>
              <w:t xml:space="preserve"> </w:t>
            </w:r>
            <w:r w:rsidRPr="00196F60">
              <w:rPr>
                <w:rFonts w:eastAsia="Malgun Gothic"/>
                <w:color w:val="000000"/>
                <w:sz w:val="21"/>
                <w:szCs w:val="21"/>
              </w:rPr>
              <w:t>at least the following aspects</w:t>
            </w:r>
            <w:r w:rsidRPr="00196F60">
              <w:rPr>
                <w:rFonts w:eastAsia="Malgun Gothic"/>
                <w:color w:val="FF0000"/>
                <w:sz w:val="21"/>
                <w:szCs w:val="21"/>
              </w:rPr>
              <w:t xml:space="preserve"> </w:t>
            </w:r>
            <w:r w:rsidRPr="00196F60">
              <w:rPr>
                <w:rFonts w:eastAsia="Malgun Gothic"/>
                <w:color w:val="000000"/>
                <w:sz w:val="21"/>
                <w:szCs w:val="21"/>
              </w:rPr>
              <w:t xml:space="preserve">have been proposed by companies on performance monitoring </w:t>
            </w:r>
            <w:r w:rsidRPr="00196F60">
              <w:rPr>
                <w:rFonts w:eastAsia="宋体" w:hint="eastAsia"/>
                <w:color w:val="000000"/>
                <w:sz w:val="21"/>
                <w:szCs w:val="21"/>
              </w:rPr>
              <w:t>for functionality-based LCM</w:t>
            </w:r>
            <w:r w:rsidRPr="00196F60">
              <w:rPr>
                <w:rFonts w:eastAsia="Malgun Gothic"/>
                <w:color w:val="000000"/>
                <w:sz w:val="21"/>
                <w:szCs w:val="21"/>
              </w:rPr>
              <w:t xml:space="preserve">: </w:t>
            </w:r>
          </w:p>
          <w:p w14:paraId="0DFD61F5" w14:textId="77777777" w:rsidR="001411AC" w:rsidRPr="00196F60" w:rsidRDefault="001411AC" w:rsidP="00636DB3">
            <w:pPr>
              <w:numPr>
                <w:ilvl w:val="0"/>
                <w:numId w:val="15"/>
              </w:numPr>
              <w:autoSpaceDE/>
              <w:autoSpaceDN/>
              <w:adjustRightInd/>
              <w:snapToGrid/>
              <w:spacing w:after="0"/>
              <w:jc w:val="left"/>
              <w:rPr>
                <w:color w:val="000000"/>
                <w:sz w:val="21"/>
                <w:szCs w:val="21"/>
              </w:rPr>
            </w:pPr>
            <w:r w:rsidRPr="00196F60">
              <w:rPr>
                <w:color w:val="000000"/>
                <w:sz w:val="21"/>
                <w:szCs w:val="21"/>
              </w:rPr>
              <w:t xml:space="preserve">Type 1: </w:t>
            </w:r>
          </w:p>
          <w:p w14:paraId="4CA3A335"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color w:val="000000"/>
                <w:sz w:val="21"/>
                <w:szCs w:val="21"/>
              </w:rPr>
              <w:t>UE calculate the performance metric(s)</w:t>
            </w:r>
            <w:r w:rsidRPr="00196F60">
              <w:rPr>
                <w:strike/>
                <w:color w:val="000000"/>
                <w:sz w:val="21"/>
                <w:szCs w:val="21"/>
              </w:rPr>
              <w:t xml:space="preserve"> </w:t>
            </w:r>
          </w:p>
          <w:p w14:paraId="3CB912BA"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color w:val="000000"/>
                <w:sz w:val="21"/>
                <w:szCs w:val="21"/>
              </w:rPr>
              <w:t>UE reports performance monitoring output that facilitates functionality fallback decision at the network</w:t>
            </w:r>
          </w:p>
          <w:p w14:paraId="231047AF" w14:textId="77777777" w:rsidR="001411AC" w:rsidRPr="00196F60" w:rsidRDefault="001411AC" w:rsidP="00636DB3">
            <w:pPr>
              <w:numPr>
                <w:ilvl w:val="2"/>
                <w:numId w:val="15"/>
              </w:numPr>
              <w:autoSpaceDE/>
              <w:autoSpaceDN/>
              <w:adjustRightInd/>
              <w:snapToGrid/>
              <w:spacing w:after="0"/>
              <w:jc w:val="left"/>
              <w:rPr>
                <w:color w:val="000000"/>
                <w:sz w:val="21"/>
                <w:szCs w:val="21"/>
              </w:rPr>
            </w:pPr>
            <w:r w:rsidRPr="00196F60">
              <w:rPr>
                <w:color w:val="000000"/>
                <w:sz w:val="21"/>
                <w:szCs w:val="21"/>
              </w:rPr>
              <w:t xml:space="preserve">Performance monitoring output details can be further defined </w:t>
            </w:r>
          </w:p>
          <w:p w14:paraId="429ABD72" w14:textId="77777777" w:rsidR="001411AC" w:rsidRPr="00196F60" w:rsidRDefault="001411AC" w:rsidP="00636DB3">
            <w:pPr>
              <w:numPr>
                <w:ilvl w:val="2"/>
                <w:numId w:val="15"/>
              </w:numPr>
              <w:autoSpaceDE/>
              <w:autoSpaceDN/>
              <w:adjustRightInd/>
              <w:snapToGrid/>
              <w:spacing w:after="0"/>
              <w:jc w:val="left"/>
              <w:rPr>
                <w:color w:val="000000"/>
                <w:sz w:val="21"/>
                <w:szCs w:val="21"/>
              </w:rPr>
            </w:pPr>
            <w:r w:rsidRPr="00196F60">
              <w:rPr>
                <w:color w:val="000000"/>
                <w:sz w:val="21"/>
                <w:szCs w:val="21"/>
              </w:rPr>
              <w:t xml:space="preserve">NW may configure threshold criterion to facilitate UE side performance monitoring (if needed). </w:t>
            </w:r>
          </w:p>
          <w:p w14:paraId="45629315"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 xml:space="preserve">NW makes decision(s) of </w:t>
            </w:r>
            <w:r w:rsidRPr="00196F60">
              <w:rPr>
                <w:color w:val="000000"/>
                <w:sz w:val="21"/>
                <w:szCs w:val="21"/>
              </w:rPr>
              <w:t xml:space="preserve">functionality </w:t>
            </w:r>
            <w:r w:rsidRPr="00196F60">
              <w:rPr>
                <w:sz w:val="21"/>
                <w:szCs w:val="21"/>
              </w:rPr>
              <w:t>fallback operation (f</w:t>
            </w:r>
            <w:r w:rsidRPr="00196F60">
              <w:rPr>
                <w:rFonts w:eastAsia="等线"/>
                <w:sz w:val="21"/>
                <w:szCs w:val="21"/>
                <w:lang w:eastAsia="zh-CN"/>
              </w:rPr>
              <w:t>allback mechanism to legacy CSI reporting</w:t>
            </w:r>
            <w:r w:rsidRPr="00196F60">
              <w:rPr>
                <w:sz w:val="21"/>
                <w:szCs w:val="21"/>
              </w:rPr>
              <w:t xml:space="preserve">). </w:t>
            </w:r>
          </w:p>
          <w:p w14:paraId="71B17035" w14:textId="77777777" w:rsidR="001411AC" w:rsidRPr="00196F60" w:rsidRDefault="001411AC" w:rsidP="00636DB3">
            <w:pPr>
              <w:numPr>
                <w:ilvl w:val="0"/>
                <w:numId w:val="15"/>
              </w:numPr>
              <w:autoSpaceDE/>
              <w:autoSpaceDN/>
              <w:adjustRightInd/>
              <w:snapToGrid/>
              <w:spacing w:after="0"/>
              <w:jc w:val="left"/>
              <w:rPr>
                <w:color w:val="000000"/>
                <w:sz w:val="21"/>
                <w:szCs w:val="21"/>
              </w:rPr>
            </w:pPr>
            <w:r w:rsidRPr="00196F60">
              <w:rPr>
                <w:color w:val="000000"/>
                <w:sz w:val="21"/>
                <w:szCs w:val="21"/>
              </w:rPr>
              <w:t xml:space="preserve">Type 2: </w:t>
            </w:r>
          </w:p>
          <w:p w14:paraId="3F2A8A74"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rFonts w:eastAsia="等线" w:hint="eastAsia"/>
                <w:color w:val="000000"/>
                <w:sz w:val="21"/>
                <w:szCs w:val="21"/>
              </w:rPr>
              <w:t xml:space="preserve">UE reports </w:t>
            </w:r>
            <w:r w:rsidRPr="00196F60">
              <w:rPr>
                <w:rFonts w:eastAsia="等线"/>
                <w:color w:val="000000"/>
                <w:sz w:val="21"/>
                <w:szCs w:val="21"/>
              </w:rPr>
              <w:t xml:space="preserve">predicted CSI and/or the corresponding ground truth  </w:t>
            </w:r>
          </w:p>
          <w:p w14:paraId="5E0E5EE1"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color w:val="000000"/>
                <w:sz w:val="21"/>
                <w:szCs w:val="21"/>
              </w:rPr>
              <w:t xml:space="preserve">NW calculates the performance metrics. </w:t>
            </w:r>
          </w:p>
          <w:p w14:paraId="685AB64D" w14:textId="77777777" w:rsidR="001411AC" w:rsidRPr="00196F60" w:rsidRDefault="001411AC" w:rsidP="00636DB3">
            <w:pPr>
              <w:numPr>
                <w:ilvl w:val="1"/>
                <w:numId w:val="15"/>
              </w:numPr>
              <w:autoSpaceDE/>
              <w:autoSpaceDN/>
              <w:adjustRightInd/>
              <w:snapToGrid/>
              <w:spacing w:after="0"/>
              <w:jc w:val="left"/>
              <w:rPr>
                <w:color w:val="000000"/>
                <w:sz w:val="21"/>
                <w:szCs w:val="21"/>
              </w:rPr>
            </w:pPr>
            <w:r w:rsidRPr="00196F60">
              <w:rPr>
                <w:color w:val="000000"/>
                <w:sz w:val="21"/>
                <w:szCs w:val="21"/>
              </w:rPr>
              <w:t xml:space="preserve">NW makes decision(s) of functionality fallback operation </w:t>
            </w:r>
            <w:r w:rsidRPr="00196F60">
              <w:rPr>
                <w:sz w:val="21"/>
                <w:szCs w:val="21"/>
              </w:rPr>
              <w:t>(f</w:t>
            </w:r>
            <w:r w:rsidRPr="00196F60">
              <w:rPr>
                <w:rFonts w:eastAsia="等线"/>
                <w:sz w:val="21"/>
                <w:szCs w:val="21"/>
                <w:lang w:eastAsia="zh-CN"/>
              </w:rPr>
              <w:t>allback mechanism to legacy CSI reporting</w:t>
            </w:r>
            <w:r w:rsidRPr="00196F60">
              <w:rPr>
                <w:sz w:val="21"/>
                <w:szCs w:val="21"/>
              </w:rPr>
              <w:t>)</w:t>
            </w:r>
            <w:r w:rsidRPr="00196F60">
              <w:rPr>
                <w:color w:val="000000"/>
                <w:sz w:val="21"/>
                <w:szCs w:val="21"/>
              </w:rPr>
              <w:t>.</w:t>
            </w:r>
          </w:p>
          <w:p w14:paraId="7B109CA2" w14:textId="77777777" w:rsidR="001411AC" w:rsidRPr="00196F60" w:rsidRDefault="001411AC" w:rsidP="00636DB3">
            <w:pPr>
              <w:numPr>
                <w:ilvl w:val="0"/>
                <w:numId w:val="15"/>
              </w:numPr>
              <w:autoSpaceDE/>
              <w:autoSpaceDN/>
              <w:adjustRightInd/>
              <w:snapToGrid/>
              <w:spacing w:after="0"/>
              <w:jc w:val="left"/>
              <w:rPr>
                <w:color w:val="000000"/>
                <w:sz w:val="21"/>
                <w:szCs w:val="21"/>
              </w:rPr>
            </w:pPr>
            <w:r w:rsidRPr="00196F60">
              <w:rPr>
                <w:color w:val="000000"/>
                <w:sz w:val="21"/>
                <w:szCs w:val="21"/>
              </w:rPr>
              <w:t xml:space="preserve">Type 3: </w:t>
            </w:r>
          </w:p>
          <w:p w14:paraId="4755EBF0"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UE calculate the performance metric(s)</w:t>
            </w:r>
            <w:r w:rsidRPr="00196F60">
              <w:rPr>
                <w:strike/>
                <w:sz w:val="21"/>
                <w:szCs w:val="21"/>
              </w:rPr>
              <w:t xml:space="preserve"> </w:t>
            </w:r>
          </w:p>
          <w:p w14:paraId="46491E0B"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UE report performance metric(s) to the NW</w:t>
            </w:r>
          </w:p>
          <w:p w14:paraId="7E126D40"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 xml:space="preserve">NW makes decision(s) of </w:t>
            </w:r>
            <w:r w:rsidRPr="00196F60">
              <w:rPr>
                <w:color w:val="000000"/>
                <w:sz w:val="21"/>
                <w:szCs w:val="21"/>
              </w:rPr>
              <w:t xml:space="preserve">functionality </w:t>
            </w:r>
            <w:r w:rsidRPr="00196F60">
              <w:rPr>
                <w:sz w:val="21"/>
                <w:szCs w:val="21"/>
              </w:rPr>
              <w:t>fallback operation (f</w:t>
            </w:r>
            <w:r w:rsidRPr="00196F60">
              <w:rPr>
                <w:rFonts w:eastAsia="等线"/>
                <w:sz w:val="21"/>
                <w:szCs w:val="21"/>
                <w:lang w:eastAsia="zh-CN"/>
              </w:rPr>
              <w:t>allback mechanism to legacy CSI reporting</w:t>
            </w:r>
            <w:r w:rsidRPr="00196F60">
              <w:rPr>
                <w:sz w:val="21"/>
                <w:szCs w:val="21"/>
              </w:rPr>
              <w:t xml:space="preserve">). </w:t>
            </w:r>
          </w:p>
          <w:p w14:paraId="23F6279D" w14:textId="77777777" w:rsidR="001411AC" w:rsidRPr="00196F60" w:rsidRDefault="001411AC" w:rsidP="00636DB3">
            <w:pPr>
              <w:numPr>
                <w:ilvl w:val="0"/>
                <w:numId w:val="15"/>
              </w:numPr>
              <w:autoSpaceDE/>
              <w:autoSpaceDN/>
              <w:adjustRightInd/>
              <w:snapToGrid/>
              <w:spacing w:after="0"/>
              <w:jc w:val="left"/>
              <w:rPr>
                <w:sz w:val="21"/>
                <w:szCs w:val="21"/>
              </w:rPr>
            </w:pPr>
            <w:r w:rsidRPr="00196F60">
              <w:rPr>
                <w:color w:val="000000"/>
                <w:sz w:val="21"/>
                <w:szCs w:val="21"/>
              </w:rPr>
              <w:t xml:space="preserve">Functionality selection/activation/ deactivation/switching </w:t>
            </w:r>
            <w:r w:rsidRPr="00196F60">
              <w:rPr>
                <w:rFonts w:eastAsia="等线"/>
                <w:sz w:val="21"/>
                <w:szCs w:val="21"/>
                <w:lang w:eastAsia="zh-CN"/>
              </w:rPr>
              <w:t>what is defined for other UE side use cases</w:t>
            </w:r>
            <w:r w:rsidRPr="00196F60">
              <w:rPr>
                <w:color w:val="000000"/>
                <w:sz w:val="21"/>
                <w:szCs w:val="21"/>
              </w:rPr>
              <w:t xml:space="preserve"> can be reused, if applicable. </w:t>
            </w:r>
          </w:p>
          <w:p w14:paraId="355A7326" w14:textId="77777777" w:rsidR="001411AC" w:rsidRPr="00196F60" w:rsidRDefault="001411AC" w:rsidP="00636DB3">
            <w:pPr>
              <w:numPr>
                <w:ilvl w:val="0"/>
                <w:numId w:val="15"/>
              </w:numPr>
              <w:autoSpaceDE/>
              <w:autoSpaceDN/>
              <w:adjustRightInd/>
              <w:snapToGrid/>
              <w:spacing w:after="0"/>
              <w:jc w:val="left"/>
              <w:rPr>
                <w:sz w:val="21"/>
                <w:szCs w:val="21"/>
              </w:rPr>
            </w:pPr>
            <w:r w:rsidRPr="00196F60">
              <w:rPr>
                <w:sz w:val="21"/>
                <w:szCs w:val="21"/>
              </w:rPr>
              <w:t xml:space="preserve">Configuration and procedure for performance monitoring </w:t>
            </w:r>
          </w:p>
          <w:p w14:paraId="6A004CB9" w14:textId="77777777" w:rsidR="001411AC" w:rsidRPr="00196F60" w:rsidRDefault="001411AC" w:rsidP="00636DB3">
            <w:pPr>
              <w:numPr>
                <w:ilvl w:val="1"/>
                <w:numId w:val="15"/>
              </w:numPr>
              <w:autoSpaceDE/>
              <w:autoSpaceDN/>
              <w:adjustRightInd/>
              <w:snapToGrid/>
              <w:spacing w:after="0"/>
              <w:jc w:val="left"/>
              <w:rPr>
                <w:sz w:val="21"/>
                <w:szCs w:val="21"/>
              </w:rPr>
            </w:pPr>
            <w:r w:rsidRPr="00196F60">
              <w:rPr>
                <w:sz w:val="21"/>
                <w:szCs w:val="21"/>
              </w:rPr>
              <w:t>CSI-RS configuration for performance monitoring</w:t>
            </w:r>
          </w:p>
          <w:p w14:paraId="288C3FD5" w14:textId="77777777" w:rsidR="001411AC" w:rsidRPr="00196F60" w:rsidRDefault="001411AC" w:rsidP="00636DB3">
            <w:pPr>
              <w:numPr>
                <w:ilvl w:val="0"/>
                <w:numId w:val="15"/>
              </w:numPr>
              <w:autoSpaceDE/>
              <w:autoSpaceDN/>
              <w:adjustRightInd/>
              <w:snapToGrid/>
              <w:spacing w:after="0"/>
              <w:jc w:val="left"/>
              <w:rPr>
                <w:strike/>
                <w:sz w:val="21"/>
                <w:szCs w:val="21"/>
              </w:rPr>
            </w:pPr>
            <w:r w:rsidRPr="00196F60">
              <w:rPr>
                <w:sz w:val="21"/>
                <w:szCs w:val="21"/>
              </w:rPr>
              <w:t>Performance metric including at least intermediate KPI (e.g., NMSE or SGCS)</w:t>
            </w:r>
          </w:p>
          <w:p w14:paraId="27799410" w14:textId="77777777" w:rsidR="001411AC" w:rsidRPr="00196F60" w:rsidRDefault="001411AC" w:rsidP="00636DB3">
            <w:pPr>
              <w:numPr>
                <w:ilvl w:val="0"/>
                <w:numId w:val="15"/>
              </w:numPr>
              <w:autoSpaceDE/>
              <w:autoSpaceDN/>
              <w:adjustRightInd/>
              <w:snapToGrid/>
              <w:spacing w:after="0"/>
              <w:jc w:val="left"/>
              <w:rPr>
                <w:rFonts w:eastAsia="Malgun Gothic"/>
                <w:sz w:val="21"/>
                <w:szCs w:val="21"/>
              </w:rPr>
            </w:pPr>
            <w:r w:rsidRPr="00196F60">
              <w:rPr>
                <w:sz w:val="21"/>
                <w:szCs w:val="21"/>
              </w:rPr>
              <w:t>UE report, including periodic/semi-persistent/aperiodic reporting, and event driven report.</w:t>
            </w:r>
          </w:p>
          <w:p w14:paraId="7E3200CD" w14:textId="77777777" w:rsidR="001411AC" w:rsidRPr="00196F60" w:rsidRDefault="001411AC" w:rsidP="00636DB3">
            <w:pPr>
              <w:numPr>
                <w:ilvl w:val="0"/>
                <w:numId w:val="15"/>
              </w:numPr>
              <w:autoSpaceDE/>
              <w:autoSpaceDN/>
              <w:adjustRightInd/>
              <w:snapToGrid/>
              <w:spacing w:after="0"/>
              <w:jc w:val="left"/>
              <w:rPr>
                <w:rFonts w:eastAsia="等线"/>
                <w:sz w:val="21"/>
                <w:szCs w:val="21"/>
              </w:rPr>
            </w:pPr>
            <w:r w:rsidRPr="00196F60">
              <w:rPr>
                <w:sz w:val="21"/>
                <w:szCs w:val="21"/>
              </w:rPr>
              <w:t>Note: down selection is not precluded.</w:t>
            </w:r>
          </w:p>
          <w:p w14:paraId="75F0FE26" w14:textId="713CA7C5" w:rsidR="001411AC" w:rsidRPr="00196F60" w:rsidRDefault="001411AC" w:rsidP="00196F60">
            <w:pPr>
              <w:numPr>
                <w:ilvl w:val="0"/>
                <w:numId w:val="15"/>
              </w:numPr>
              <w:autoSpaceDE/>
              <w:autoSpaceDN/>
              <w:adjustRightInd/>
              <w:snapToGrid/>
              <w:spacing w:after="0"/>
              <w:jc w:val="left"/>
              <w:rPr>
                <w:rFonts w:eastAsia="等线"/>
              </w:rPr>
            </w:pPr>
            <w:r w:rsidRPr="00196F60">
              <w:rPr>
                <w:sz w:val="21"/>
                <w:szCs w:val="21"/>
              </w:rPr>
              <w:t xml:space="preserve">Note: UE may make decision </w:t>
            </w:r>
            <w:r w:rsidRPr="00196F60">
              <w:rPr>
                <w:rFonts w:hint="eastAsia"/>
                <w:sz w:val="21"/>
                <w:szCs w:val="21"/>
              </w:rPr>
              <w:t>with</w:t>
            </w:r>
            <w:r w:rsidRPr="00196F60">
              <w:rPr>
                <w:sz w:val="21"/>
                <w:szCs w:val="21"/>
              </w:rPr>
              <w:t>in</w:t>
            </w:r>
            <w:r w:rsidRPr="00196F60">
              <w:rPr>
                <w:rFonts w:hint="eastAsia"/>
                <w:sz w:val="21"/>
                <w:szCs w:val="21"/>
              </w:rPr>
              <w:t xml:space="preserve"> the same functionality </w:t>
            </w:r>
            <w:r w:rsidRPr="00196F60">
              <w:rPr>
                <w:sz w:val="21"/>
                <w:szCs w:val="21"/>
              </w:rPr>
              <w:t xml:space="preserve">on model selection, activation, deactivation, switching operation transparent to the NW. </w:t>
            </w:r>
          </w:p>
        </w:tc>
      </w:tr>
    </w:tbl>
    <w:p w14:paraId="7F145D56" w14:textId="7EF9E27D" w:rsidR="00C1516B" w:rsidRDefault="00C1516B" w:rsidP="00C1516B">
      <w:pPr>
        <w:rPr>
          <w:lang w:eastAsia="zh-CN"/>
        </w:rPr>
      </w:pPr>
      <w:r>
        <w:rPr>
          <w:lang w:val="en-GB" w:eastAsia="zh-CN"/>
        </w:rPr>
        <w:t xml:space="preserve">In RAN1#117 meeting, </w:t>
      </w:r>
      <w:r w:rsidRPr="007A3DB6">
        <w:rPr>
          <w:rFonts w:eastAsia="Malgun Gothic"/>
          <w:color w:val="000000"/>
          <w:szCs w:val="20"/>
        </w:rPr>
        <w:t xml:space="preserve">performance monitoring </w:t>
      </w:r>
      <w:r>
        <w:rPr>
          <w:rFonts w:eastAsia="宋体"/>
          <w:color w:val="000000"/>
          <w:szCs w:val="20"/>
        </w:rPr>
        <w:t xml:space="preserve">has been further and one agreement was reached. </w:t>
      </w:r>
      <w:r>
        <w:rPr>
          <w:lang w:eastAsia="zh-CN"/>
        </w:rPr>
        <w:t xml:space="preserve">Shown below </w:t>
      </w:r>
      <w:r w:rsidRPr="00C1516B">
        <w:rPr>
          <w:lang w:eastAsia="zh-CN"/>
        </w:rPr>
        <w:t>[</w:t>
      </w:r>
      <w:r w:rsidR="004B2A1E">
        <w:rPr>
          <w:lang w:eastAsia="zh-CN"/>
        </w:rPr>
        <w:t>6</w:t>
      </w:r>
      <w:r w:rsidRPr="00C1516B">
        <w:rPr>
          <w:lang w:eastAsia="zh-CN"/>
        </w:rPr>
        <w:t>]:</w:t>
      </w:r>
    </w:p>
    <w:tbl>
      <w:tblPr>
        <w:tblStyle w:val="ae"/>
        <w:tblW w:w="0" w:type="auto"/>
        <w:tblLook w:val="04A0" w:firstRow="1" w:lastRow="0" w:firstColumn="1" w:lastColumn="0" w:noHBand="0" w:noVBand="1"/>
      </w:tblPr>
      <w:tblGrid>
        <w:gridCol w:w="9307"/>
      </w:tblGrid>
      <w:tr w:rsidR="00C1516B" w14:paraId="6DAB5C99" w14:textId="77777777" w:rsidTr="00522E17">
        <w:tc>
          <w:tcPr>
            <w:tcW w:w="9307" w:type="dxa"/>
          </w:tcPr>
          <w:p w14:paraId="4B4DA3E7" w14:textId="77777777" w:rsidR="00C1516B" w:rsidRPr="00196F60" w:rsidRDefault="00C1516B" w:rsidP="00522E17">
            <w:pPr>
              <w:rPr>
                <w:rFonts w:eastAsia="等线"/>
                <w:sz w:val="21"/>
                <w:szCs w:val="21"/>
                <w:highlight w:val="green"/>
              </w:rPr>
            </w:pPr>
            <w:r w:rsidRPr="00196F60">
              <w:rPr>
                <w:rFonts w:eastAsia="等线" w:hint="eastAsia"/>
                <w:sz w:val="21"/>
                <w:szCs w:val="21"/>
                <w:highlight w:val="green"/>
              </w:rPr>
              <w:t>Agreement</w:t>
            </w:r>
          </w:p>
          <w:p w14:paraId="7C95B1E7" w14:textId="77777777" w:rsidR="00C1516B" w:rsidRPr="00196F60" w:rsidRDefault="00C1516B" w:rsidP="00522E17">
            <w:pPr>
              <w:spacing w:after="160" w:line="254" w:lineRule="auto"/>
              <w:contextualSpacing/>
              <w:rPr>
                <w:sz w:val="21"/>
                <w:szCs w:val="21"/>
                <w:lang w:eastAsia="ko-KR"/>
              </w:rPr>
            </w:pPr>
            <w:r w:rsidRPr="00196F60">
              <w:rPr>
                <w:sz w:val="21"/>
                <w:szCs w:val="21"/>
                <w:lang w:eastAsia="ko-KR"/>
              </w:rPr>
              <w:lastRenderedPageBreak/>
              <w:t xml:space="preserve">For the boundary between Type </w:t>
            </w:r>
            <w:r w:rsidRPr="00196F60">
              <w:rPr>
                <w:rFonts w:eastAsia="等线" w:hint="eastAsia"/>
                <w:sz w:val="21"/>
                <w:szCs w:val="21"/>
              </w:rPr>
              <w:t>3</w:t>
            </w:r>
            <w:r w:rsidRPr="00196F60">
              <w:rPr>
                <w:sz w:val="21"/>
                <w:szCs w:val="21"/>
                <w:lang w:eastAsia="ko-KR"/>
              </w:rPr>
              <w:t xml:space="preserve"> and Type </w:t>
            </w:r>
            <w:r w:rsidRPr="00196F60">
              <w:rPr>
                <w:rFonts w:eastAsia="等线" w:hint="eastAsia"/>
                <w:sz w:val="21"/>
                <w:szCs w:val="21"/>
              </w:rPr>
              <w:t>1</w:t>
            </w:r>
            <w:r w:rsidRPr="00196F60">
              <w:rPr>
                <w:sz w:val="21"/>
                <w:szCs w:val="21"/>
                <w:lang w:eastAsia="ko-KR"/>
              </w:rPr>
              <w:t xml:space="preserve"> performance monitoring, the difference is whether UE reports performance metric or performance monitoring output to </w:t>
            </w:r>
            <w:r w:rsidRPr="00196F60">
              <w:rPr>
                <w:color w:val="FF0000"/>
                <w:sz w:val="21"/>
                <w:szCs w:val="21"/>
                <w:lang w:eastAsia="ko-KR"/>
              </w:rPr>
              <w:t>NW</w:t>
            </w:r>
            <w:r w:rsidRPr="00196F60">
              <w:rPr>
                <w:rFonts w:eastAsia="等线" w:hint="eastAsia"/>
                <w:color w:val="FF0000"/>
                <w:sz w:val="21"/>
                <w:szCs w:val="21"/>
              </w:rPr>
              <w:t>, respectively</w:t>
            </w:r>
            <w:r w:rsidRPr="00196F60">
              <w:rPr>
                <w:sz w:val="21"/>
                <w:szCs w:val="21"/>
                <w:lang w:eastAsia="ko-KR"/>
              </w:rPr>
              <w:t xml:space="preserve">. </w:t>
            </w:r>
          </w:p>
          <w:p w14:paraId="15D6D4B8" w14:textId="77777777" w:rsidR="00C1516B" w:rsidRPr="008A66A5" w:rsidRDefault="00C1516B" w:rsidP="00636DB3">
            <w:pPr>
              <w:pStyle w:val="af3"/>
              <w:numPr>
                <w:ilvl w:val="0"/>
                <w:numId w:val="18"/>
              </w:numPr>
              <w:suppressAutoHyphens/>
              <w:autoSpaceDE/>
              <w:autoSpaceDN/>
              <w:adjustRightInd/>
              <w:snapToGrid/>
              <w:spacing w:after="160" w:line="254" w:lineRule="auto"/>
              <w:ind w:firstLineChars="0"/>
              <w:contextualSpacing/>
              <w:rPr>
                <w:lang w:eastAsia="ko-KR"/>
              </w:rPr>
            </w:pPr>
            <w:r w:rsidRPr="00196F60">
              <w:rPr>
                <w:rFonts w:hint="eastAsia"/>
                <w:sz w:val="21"/>
                <w:szCs w:val="21"/>
                <w:lang w:eastAsia="ko-KR"/>
              </w:rPr>
              <w:t>T</w:t>
            </w:r>
            <w:r w:rsidRPr="00196F60">
              <w:rPr>
                <w:sz w:val="21"/>
                <w:szCs w:val="21"/>
                <w:lang w:eastAsia="ko-KR"/>
              </w:rPr>
              <w:t xml:space="preserve">he monitoring output is </w:t>
            </w:r>
            <w:r w:rsidRPr="00196F60">
              <w:rPr>
                <w:rFonts w:eastAsia="等线" w:hint="eastAsia"/>
                <w:sz w:val="21"/>
                <w:szCs w:val="21"/>
                <w:lang w:eastAsia="zh-CN"/>
              </w:rPr>
              <w:t>determined</w:t>
            </w:r>
            <w:r w:rsidRPr="00196F60">
              <w:rPr>
                <w:sz w:val="21"/>
                <w:szCs w:val="21"/>
                <w:lang w:eastAsia="ko-KR"/>
              </w:rPr>
              <w:t xml:space="preserve"> based on performance metric</w:t>
            </w:r>
            <w:r w:rsidRPr="00196F60">
              <w:rPr>
                <w:rFonts w:eastAsia="等线" w:hint="eastAsia"/>
                <w:sz w:val="21"/>
                <w:szCs w:val="21"/>
                <w:lang w:eastAsia="zh-CN"/>
              </w:rPr>
              <w:t>, and additionally,</w:t>
            </w:r>
            <w:r w:rsidRPr="00196F60">
              <w:rPr>
                <w:sz w:val="21"/>
                <w:szCs w:val="21"/>
                <w:lang w:eastAsia="ko-KR"/>
              </w:rPr>
              <w:t xml:space="preserve"> </w:t>
            </w:r>
            <w:r w:rsidRPr="00196F60">
              <w:rPr>
                <w:rFonts w:eastAsia="等线" w:hint="eastAsia"/>
                <w:sz w:val="21"/>
                <w:szCs w:val="21"/>
                <w:lang w:eastAsia="zh-CN"/>
              </w:rPr>
              <w:t xml:space="preserve">baseline </w:t>
            </w:r>
            <w:r w:rsidRPr="00196F60">
              <w:rPr>
                <w:rFonts w:eastAsia="等线"/>
                <w:sz w:val="21"/>
                <w:szCs w:val="21"/>
                <w:lang w:eastAsia="zh-CN"/>
              </w:rPr>
              <w:t>and</w:t>
            </w:r>
            <w:r w:rsidRPr="00196F60">
              <w:rPr>
                <w:rFonts w:eastAsia="等线" w:hint="eastAsia"/>
                <w:sz w:val="21"/>
                <w:szCs w:val="21"/>
                <w:lang w:eastAsia="zh-CN"/>
              </w:rPr>
              <w:t xml:space="preserve">/or </w:t>
            </w:r>
            <w:r w:rsidRPr="00196F60">
              <w:rPr>
                <w:sz w:val="21"/>
                <w:szCs w:val="21"/>
                <w:lang w:eastAsia="ko-KR"/>
              </w:rPr>
              <w:t>threshold criterion if configured.</w:t>
            </w:r>
          </w:p>
        </w:tc>
      </w:tr>
    </w:tbl>
    <w:p w14:paraId="4950998F" w14:textId="77777777" w:rsidR="001411AC" w:rsidRPr="00C1516B" w:rsidRDefault="001411AC" w:rsidP="001411AC">
      <w:pPr>
        <w:rPr>
          <w:lang w:eastAsia="zh-CN"/>
        </w:rPr>
      </w:pPr>
    </w:p>
    <w:p w14:paraId="341FD705" w14:textId="77777777" w:rsidR="001411AC" w:rsidRPr="005253B3" w:rsidRDefault="001411AC" w:rsidP="001411AC">
      <w:pPr>
        <w:rPr>
          <w:lang w:eastAsia="zh-CN"/>
        </w:rPr>
      </w:pPr>
      <w:r>
        <w:rPr>
          <w:lang w:eastAsia="zh-CN"/>
        </w:rPr>
        <w:t xml:space="preserve">In light of the guidance provided by previous simulation results, there are multiple monitoring metrics for NW-side and UE-side performance monitoring, e.g., monitoring based on Intermediate KPI, monitoring based on Eventual KPI, monitoring based on data distribution (e.g, Input based/Output based), and monitoring based on applicable condition. </w:t>
      </w:r>
      <w:r>
        <w:rPr>
          <w:iCs/>
          <w:lang w:eastAsia="zh-CN"/>
        </w:rPr>
        <w:t>Next, we would provide our analysis on each metric for 3 types performance monitoring separately for CSI prediction at UE side.</w:t>
      </w:r>
    </w:p>
    <w:p w14:paraId="4488AD03" w14:textId="77777777" w:rsidR="001411AC" w:rsidRDefault="001411AC" w:rsidP="001411AC">
      <w:pPr>
        <w:rPr>
          <w:iCs/>
          <w:lang w:eastAsia="zh-CN"/>
        </w:rPr>
      </w:pPr>
      <w:r>
        <w:rPr>
          <w:rFonts w:hint="eastAsia"/>
          <w:iCs/>
          <w:lang w:eastAsia="zh-CN"/>
        </w:rPr>
        <w:t>F</w:t>
      </w:r>
      <w:r>
        <w:rPr>
          <w:iCs/>
          <w:lang w:eastAsia="zh-CN"/>
        </w:rPr>
        <w:t xml:space="preserve">or Type 1 and type 3, </w:t>
      </w:r>
      <w:r w:rsidRPr="007A3DB6">
        <w:rPr>
          <w:color w:val="000000"/>
          <w:szCs w:val="20"/>
        </w:rPr>
        <w:t>UE calculate the performance metric(s)</w:t>
      </w:r>
    </w:p>
    <w:p w14:paraId="4A622FE5" w14:textId="77777777" w:rsidR="001411AC" w:rsidRDefault="001411AC" w:rsidP="00636DB3">
      <w:pPr>
        <w:pStyle w:val="af3"/>
        <w:numPr>
          <w:ilvl w:val="1"/>
          <w:numId w:val="11"/>
        </w:numPr>
        <w:ind w:firstLineChars="0"/>
        <w:rPr>
          <w:iCs/>
          <w:lang w:eastAsia="zh-CN"/>
        </w:rPr>
      </w:pPr>
      <w:r w:rsidRPr="00DB75A2">
        <w:rPr>
          <w:iCs/>
          <w:lang w:eastAsia="zh-CN"/>
        </w:rPr>
        <w:t>Intermediate KPIs</w:t>
      </w:r>
      <w:r>
        <w:rPr>
          <w:iCs/>
          <w:lang w:eastAsia="zh-CN"/>
        </w:rPr>
        <w:t>: With proper measurement resource configured, e.g., CSI-RS could be transmitted within the duration where the predicted CSI can be applied, UE itself could achieve the ground-truth label, and calculate the intermediate KPI. There is no additional overhead issue, and the evaluation accuracy can be ensured.</w:t>
      </w:r>
    </w:p>
    <w:p w14:paraId="33D43BEF" w14:textId="77777777" w:rsidR="001411AC" w:rsidRPr="00CF0067" w:rsidRDefault="001411AC" w:rsidP="00636DB3">
      <w:pPr>
        <w:pStyle w:val="af3"/>
        <w:numPr>
          <w:ilvl w:val="1"/>
          <w:numId w:val="11"/>
        </w:numPr>
        <w:ind w:firstLineChars="0"/>
        <w:rPr>
          <w:iCs/>
          <w:lang w:eastAsia="zh-CN"/>
        </w:rPr>
      </w:pPr>
      <w:r w:rsidRPr="00942DDB">
        <w:rPr>
          <w:iCs/>
          <w:lang w:eastAsia="zh-CN"/>
        </w:rPr>
        <w:t xml:space="preserve">Eventual KPIs: The performance can be based on PDSCH demodulation performance. </w:t>
      </w:r>
      <w:r>
        <w:rPr>
          <w:iCs/>
          <w:lang w:eastAsia="zh-CN"/>
        </w:rPr>
        <w:t>The performance metric can be BLER, the probability of NACK and others. On the other hand, in our mind, the UE is more sensitive to complexity. I</w:t>
      </w:r>
      <w:r w:rsidRPr="00CF0067">
        <w:rPr>
          <w:iCs/>
          <w:lang w:eastAsia="zh-CN"/>
        </w:rPr>
        <w:t xml:space="preserve">f there is no enough computation resource reserved, UE </w:t>
      </w:r>
      <w:r>
        <w:rPr>
          <w:iCs/>
          <w:lang w:eastAsia="zh-CN"/>
        </w:rPr>
        <w:t xml:space="preserve">also can request to deactivate AI/ML operation for </w:t>
      </w:r>
      <w:r w:rsidRPr="00CF0067">
        <w:rPr>
          <w:iCs/>
          <w:lang w:eastAsia="zh-CN"/>
        </w:rPr>
        <w:t>CSI feedback.</w:t>
      </w:r>
      <w:r>
        <w:rPr>
          <w:iCs/>
          <w:lang w:eastAsia="zh-CN"/>
        </w:rPr>
        <w:t xml:space="preserve"> However, the monitoring behavior can be totally up to UE’s implementation.</w:t>
      </w:r>
    </w:p>
    <w:p w14:paraId="700C0E32" w14:textId="77777777" w:rsidR="001411AC" w:rsidRPr="00DB75A2" w:rsidRDefault="001411AC" w:rsidP="00636DB3">
      <w:pPr>
        <w:pStyle w:val="af3"/>
        <w:numPr>
          <w:ilvl w:val="1"/>
          <w:numId w:val="11"/>
        </w:numPr>
        <w:ind w:firstLineChars="0"/>
        <w:rPr>
          <w:iCs/>
          <w:lang w:eastAsia="zh-CN"/>
        </w:rPr>
      </w:pPr>
      <w:r w:rsidRPr="00DB75A2">
        <w:rPr>
          <w:iCs/>
          <w:lang w:eastAsia="zh-CN"/>
        </w:rPr>
        <w:t>Legacy CSI based monitoring</w:t>
      </w:r>
      <w:r>
        <w:rPr>
          <w:iCs/>
          <w:lang w:eastAsia="zh-CN"/>
        </w:rPr>
        <w:t>: like NW side performance monitoring, legacy CSI can be as one reference to evaluate the performance of AI enabled CSI prediction.</w:t>
      </w:r>
    </w:p>
    <w:p w14:paraId="19899438" w14:textId="77777777" w:rsidR="001411AC" w:rsidRPr="000F010F" w:rsidRDefault="001411AC" w:rsidP="00636DB3">
      <w:pPr>
        <w:pStyle w:val="af3"/>
        <w:numPr>
          <w:ilvl w:val="1"/>
          <w:numId w:val="11"/>
        </w:numPr>
        <w:ind w:firstLineChars="0"/>
        <w:rPr>
          <w:iCs/>
          <w:lang w:eastAsia="zh-CN"/>
        </w:rPr>
      </w:pPr>
      <w:r w:rsidRPr="00DB75A2">
        <w:rPr>
          <w:iCs/>
          <w:lang w:eastAsia="zh-CN"/>
        </w:rPr>
        <w:t>Input or Output data based monitoring</w:t>
      </w:r>
      <w:r>
        <w:rPr>
          <w:iCs/>
          <w:lang w:eastAsia="zh-CN"/>
        </w:rPr>
        <w:t xml:space="preserve">: The </w:t>
      </w:r>
      <w:r>
        <w:rPr>
          <w:rFonts w:eastAsia="Times New Roman"/>
        </w:rPr>
        <w:t>validity of the AI/ML input/output, e</w:t>
      </w:r>
      <w:r w:rsidRPr="0058340A">
        <w:rPr>
          <w:iCs/>
          <w:lang w:eastAsia="zh-CN"/>
        </w:rPr>
        <w:t>.g., out-of-distribution detection, drift detection of input</w:t>
      </w:r>
      <w:r>
        <w:rPr>
          <w:iCs/>
          <w:lang w:eastAsia="zh-CN"/>
        </w:rPr>
        <w:t>/output</w:t>
      </w:r>
      <w:r w:rsidRPr="0058340A">
        <w:rPr>
          <w:iCs/>
          <w:lang w:eastAsia="zh-CN"/>
        </w:rPr>
        <w:t xml:space="preserve"> data, or something simple like checking SNR, </w:t>
      </w:r>
      <w:r>
        <w:rPr>
          <w:rFonts w:eastAsia="Times New Roman"/>
        </w:rPr>
        <w:t>delay spread and so on, can be considered, since the data distribution of AI/ML input/output can reflect the applied scenario/usage of AI/ML model. However, the evaluation is needed.</w:t>
      </w:r>
    </w:p>
    <w:p w14:paraId="65849534" w14:textId="77777777" w:rsidR="001411AC" w:rsidRPr="003D56EA" w:rsidRDefault="001411AC" w:rsidP="001411AC">
      <w:pPr>
        <w:rPr>
          <w:iCs/>
          <w:lang w:eastAsia="zh-CN"/>
        </w:rPr>
      </w:pPr>
      <w:r>
        <w:rPr>
          <w:rFonts w:hint="eastAsia"/>
          <w:iCs/>
          <w:lang w:eastAsia="zh-CN"/>
        </w:rPr>
        <w:t>F</w:t>
      </w:r>
      <w:r>
        <w:rPr>
          <w:iCs/>
          <w:lang w:eastAsia="zh-CN"/>
        </w:rPr>
        <w:t xml:space="preserve">or Type 2, </w:t>
      </w:r>
      <w:r>
        <w:rPr>
          <w:color w:val="000000"/>
          <w:szCs w:val="20"/>
        </w:rPr>
        <w:t>NW</w:t>
      </w:r>
      <w:r w:rsidRPr="007A3DB6">
        <w:rPr>
          <w:color w:val="000000"/>
          <w:szCs w:val="20"/>
        </w:rPr>
        <w:t xml:space="preserve"> calculate the performance metric(s)</w:t>
      </w:r>
    </w:p>
    <w:p w14:paraId="2A5CE547" w14:textId="77777777" w:rsidR="001411AC" w:rsidRPr="005253B3" w:rsidRDefault="001411AC" w:rsidP="00636DB3">
      <w:pPr>
        <w:pStyle w:val="af3"/>
        <w:numPr>
          <w:ilvl w:val="1"/>
          <w:numId w:val="11"/>
        </w:numPr>
        <w:ind w:firstLineChars="0"/>
        <w:rPr>
          <w:iCs/>
          <w:lang w:eastAsia="zh-CN"/>
        </w:rPr>
      </w:pPr>
      <w:r w:rsidRPr="005253B3">
        <w:rPr>
          <w:iCs/>
          <w:lang w:eastAsia="zh-CN"/>
        </w:rPr>
        <w:t xml:space="preserve">Intermediate KPIs: Since gNB can not directly achieve raw channel information, UE would be needed to report the ground-truth CSI to gNB </w:t>
      </w:r>
      <w:r>
        <w:rPr>
          <w:iCs/>
          <w:lang w:eastAsia="zh-CN"/>
        </w:rPr>
        <w:t xml:space="preserve">over the air interface by utilizing </w:t>
      </w:r>
      <w:r w:rsidRPr="00B038A7">
        <w:rPr>
          <w:iCs/>
          <w:lang w:eastAsia="zh-CN"/>
        </w:rPr>
        <w:t>legacy CSI feedback scheme.</w:t>
      </w:r>
      <w:r w:rsidRPr="005253B3">
        <w:rPr>
          <w:iCs/>
          <w:lang w:eastAsia="zh-CN"/>
        </w:rPr>
        <w:t xml:space="preserve"> </w:t>
      </w:r>
      <w:r w:rsidRPr="003D56EA">
        <w:rPr>
          <w:iCs/>
          <w:lang w:eastAsia="zh-CN"/>
        </w:rPr>
        <w:t>However, this will result in a significant UE reporting overhead</w:t>
      </w:r>
      <w:r>
        <w:rPr>
          <w:iCs/>
          <w:lang w:eastAsia="zh-CN"/>
        </w:rPr>
        <w:t>.</w:t>
      </w:r>
    </w:p>
    <w:p w14:paraId="48D49229" w14:textId="77777777" w:rsidR="001411AC" w:rsidRDefault="001411AC" w:rsidP="00636DB3">
      <w:pPr>
        <w:pStyle w:val="af3"/>
        <w:numPr>
          <w:ilvl w:val="1"/>
          <w:numId w:val="11"/>
        </w:numPr>
        <w:ind w:firstLineChars="0"/>
        <w:rPr>
          <w:iCs/>
          <w:lang w:eastAsia="zh-CN"/>
        </w:rPr>
      </w:pPr>
      <w:r w:rsidRPr="00DB75A2">
        <w:rPr>
          <w:iCs/>
          <w:lang w:eastAsia="zh-CN"/>
        </w:rPr>
        <w:t>Eventual KPIs</w:t>
      </w:r>
      <w:r>
        <w:rPr>
          <w:iCs/>
          <w:lang w:eastAsia="zh-CN"/>
        </w:rPr>
        <w:t xml:space="preserve">: The performance can be based on </w:t>
      </w:r>
      <w:r w:rsidRPr="005C672D">
        <w:rPr>
          <w:iCs/>
          <w:lang w:eastAsia="zh-CN"/>
        </w:rPr>
        <w:t>PDSCH</w:t>
      </w:r>
      <w:r>
        <w:rPr>
          <w:iCs/>
          <w:lang w:eastAsia="zh-CN"/>
        </w:rPr>
        <w:t xml:space="preserve"> demodulation performance. For example, based on </w:t>
      </w:r>
      <w:r w:rsidRPr="005C672D">
        <w:rPr>
          <w:iCs/>
          <w:lang w:eastAsia="zh-CN"/>
        </w:rPr>
        <w:t>the probability of NACK in one duration, gNB could evaluate the accuracy of the</w:t>
      </w:r>
      <w:r>
        <w:rPr>
          <w:iCs/>
          <w:lang w:eastAsia="zh-CN"/>
        </w:rPr>
        <w:t xml:space="preserve"> predicated</w:t>
      </w:r>
      <w:r w:rsidRPr="005C672D">
        <w:rPr>
          <w:iCs/>
          <w:lang w:eastAsia="zh-CN"/>
        </w:rPr>
        <w:t xml:space="preserve"> CSI </w:t>
      </w:r>
      <w:r>
        <w:rPr>
          <w:iCs/>
          <w:lang w:eastAsia="zh-CN"/>
        </w:rPr>
        <w:t xml:space="preserve">generated </w:t>
      </w:r>
      <w:r w:rsidRPr="005C672D">
        <w:rPr>
          <w:iCs/>
          <w:lang w:eastAsia="zh-CN"/>
        </w:rPr>
        <w:t>by AI/ML module</w:t>
      </w:r>
      <w:r>
        <w:rPr>
          <w:iCs/>
          <w:lang w:eastAsia="zh-CN"/>
        </w:rPr>
        <w:t>. For this metric, like legacy behavior, it is up to gNB’s implementation, and no spec impact is expected.</w:t>
      </w:r>
    </w:p>
    <w:p w14:paraId="1DF7FFAB" w14:textId="77777777" w:rsidR="001411AC" w:rsidRDefault="001411AC" w:rsidP="00636DB3">
      <w:pPr>
        <w:pStyle w:val="af3"/>
        <w:numPr>
          <w:ilvl w:val="1"/>
          <w:numId w:val="11"/>
        </w:numPr>
        <w:ind w:firstLineChars="0"/>
        <w:rPr>
          <w:iCs/>
          <w:lang w:eastAsia="zh-CN"/>
        </w:rPr>
      </w:pPr>
      <w:r w:rsidRPr="00A67021">
        <w:rPr>
          <w:iCs/>
          <w:lang w:eastAsia="zh-CN"/>
        </w:rPr>
        <w:t>Legacy CSI based monitoring:  Since the high cost/complexity of AI/ML module, we think that higher performance requirement should be set for AI/ML enabled CSI feedback. Otherwise, the performance gain</w:t>
      </w:r>
      <w:r>
        <w:rPr>
          <w:iCs/>
          <w:lang w:eastAsia="zh-CN"/>
        </w:rPr>
        <w:t xml:space="preserve"> compared to legacy CSI prediction at UE side introduced by R18 MIMO</w:t>
      </w:r>
      <w:r w:rsidRPr="00A67021">
        <w:rPr>
          <w:iCs/>
          <w:lang w:eastAsia="zh-CN"/>
        </w:rPr>
        <w:t xml:space="preserve"> can not be reflected, and legacy CSI feedback may be enough. </w:t>
      </w:r>
      <w:r>
        <w:rPr>
          <w:iCs/>
          <w:lang w:eastAsia="zh-CN"/>
        </w:rPr>
        <w:t>Thus, legacy CSI based monitoring can be considered. When it comes to spec impact, some enhancement can be considered, e.g., the association between CSI prediction enabled by AI/ML module and legacy CSI scheme for monitoring should be considered.</w:t>
      </w:r>
    </w:p>
    <w:p w14:paraId="4E18159E" w14:textId="77777777" w:rsidR="001411AC" w:rsidRPr="008231B4" w:rsidRDefault="001411AC" w:rsidP="001411AC">
      <w:pPr>
        <w:rPr>
          <w:iCs/>
          <w:lang w:eastAsia="zh-CN"/>
        </w:rPr>
      </w:pPr>
      <w:r w:rsidRPr="008231B4">
        <w:rPr>
          <w:iCs/>
          <w:lang w:eastAsia="zh-CN"/>
        </w:rPr>
        <w:t xml:space="preserve">Based on the above analysis, </w:t>
      </w:r>
      <w:r>
        <w:rPr>
          <w:iCs/>
          <w:lang w:eastAsia="zh-CN"/>
        </w:rPr>
        <w:t xml:space="preserve">if </w:t>
      </w:r>
      <w:r w:rsidRPr="008231B4">
        <w:rPr>
          <w:iCs/>
          <w:lang w:eastAsia="zh-CN"/>
        </w:rPr>
        <w:t>intermediate KPI</w:t>
      </w:r>
      <w:r>
        <w:rPr>
          <w:iCs/>
          <w:lang w:eastAsia="zh-CN"/>
        </w:rPr>
        <w:t xml:space="preserve"> is used as performance metrics, </w:t>
      </w:r>
      <w:r w:rsidRPr="008231B4">
        <w:rPr>
          <w:iCs/>
          <w:lang w:eastAsia="zh-CN"/>
        </w:rPr>
        <w:t>type</w:t>
      </w:r>
      <w:r>
        <w:rPr>
          <w:iCs/>
          <w:lang w:eastAsia="zh-CN"/>
        </w:rPr>
        <w:t xml:space="preserve"> </w:t>
      </w:r>
      <w:r w:rsidRPr="008231B4">
        <w:rPr>
          <w:iCs/>
          <w:lang w:eastAsia="zh-CN"/>
        </w:rPr>
        <w:t>1 and type</w:t>
      </w:r>
      <w:r>
        <w:rPr>
          <w:iCs/>
          <w:lang w:eastAsia="zh-CN"/>
        </w:rPr>
        <w:t xml:space="preserve"> </w:t>
      </w:r>
      <w:r w:rsidRPr="008231B4">
        <w:rPr>
          <w:iCs/>
          <w:lang w:eastAsia="zh-CN"/>
        </w:rPr>
        <w:t>3</w:t>
      </w:r>
      <w:r w:rsidRPr="0054653E">
        <w:rPr>
          <w:iCs/>
          <w:lang w:eastAsia="zh-CN"/>
        </w:rPr>
        <w:t xml:space="preserve"> </w:t>
      </w:r>
      <w:r w:rsidRPr="008231B4">
        <w:rPr>
          <w:iCs/>
          <w:lang w:eastAsia="zh-CN"/>
        </w:rPr>
        <w:t xml:space="preserve">should </w:t>
      </w:r>
      <w:r>
        <w:rPr>
          <w:iCs/>
          <w:lang w:eastAsia="zh-CN"/>
        </w:rPr>
        <w:t xml:space="preserve">be </w:t>
      </w:r>
      <w:r w:rsidRPr="008231B4">
        <w:rPr>
          <w:iCs/>
          <w:lang w:eastAsia="zh-CN"/>
        </w:rPr>
        <w:t>support</w:t>
      </w:r>
      <w:r>
        <w:rPr>
          <w:iCs/>
          <w:lang w:eastAsia="zh-CN"/>
        </w:rPr>
        <w:t>ed</w:t>
      </w:r>
      <w:r w:rsidRPr="008231B4">
        <w:rPr>
          <w:iCs/>
          <w:lang w:eastAsia="zh-CN"/>
        </w:rPr>
        <w:t>, and type</w:t>
      </w:r>
      <w:r>
        <w:rPr>
          <w:iCs/>
          <w:lang w:eastAsia="zh-CN"/>
        </w:rPr>
        <w:t xml:space="preserve"> </w:t>
      </w:r>
      <w:r w:rsidRPr="008231B4">
        <w:rPr>
          <w:iCs/>
          <w:lang w:eastAsia="zh-CN"/>
        </w:rPr>
        <w:t>2</w:t>
      </w:r>
      <w:r>
        <w:rPr>
          <w:iCs/>
          <w:lang w:eastAsia="zh-CN"/>
        </w:rPr>
        <w:t xml:space="preserve"> should be deprioritized.</w:t>
      </w:r>
    </w:p>
    <w:p w14:paraId="26BA5EBD" w14:textId="1F5703CB" w:rsidR="001411AC" w:rsidRDefault="001411AC" w:rsidP="001411AC">
      <w:pPr>
        <w:rPr>
          <w:b/>
          <w:i/>
          <w:lang w:eastAsia="zh-CN"/>
        </w:rPr>
      </w:pPr>
      <w:r w:rsidRPr="00A7551A">
        <w:rPr>
          <w:rFonts w:hint="eastAsia"/>
          <w:b/>
          <w:i/>
          <w:lang w:eastAsia="zh-CN"/>
        </w:rPr>
        <w:t>Pro</w:t>
      </w:r>
      <w:r>
        <w:rPr>
          <w:b/>
          <w:i/>
          <w:lang w:eastAsia="zh-CN"/>
        </w:rPr>
        <w:t xml:space="preserve">posal </w:t>
      </w:r>
      <w:r w:rsidR="004B2A1E">
        <w:rPr>
          <w:b/>
          <w:i/>
          <w:lang w:eastAsia="zh-CN"/>
        </w:rPr>
        <w:t>4</w:t>
      </w:r>
      <w:r>
        <w:rPr>
          <w:b/>
          <w:i/>
          <w:lang w:eastAsia="zh-CN"/>
        </w:rPr>
        <w:t>: Regarding</w:t>
      </w:r>
      <w:r w:rsidRPr="00A7551A">
        <w:rPr>
          <w:b/>
          <w:i/>
          <w:lang w:eastAsia="zh-CN"/>
        </w:rPr>
        <w:t xml:space="preserve"> </w:t>
      </w:r>
      <w:bookmarkStart w:id="5" w:name="OLE_LINK123"/>
      <w:r w:rsidRPr="00A7551A">
        <w:rPr>
          <w:b/>
          <w:i/>
          <w:lang w:eastAsia="zh-CN"/>
        </w:rPr>
        <w:t>CSI prediction with UE-sided model</w:t>
      </w:r>
      <w:bookmarkEnd w:id="5"/>
      <w:r w:rsidRPr="00A7551A">
        <w:rPr>
          <w:b/>
          <w:i/>
          <w:lang w:eastAsia="zh-CN"/>
        </w:rPr>
        <w:t>,</w:t>
      </w:r>
      <w:r>
        <w:rPr>
          <w:b/>
          <w:i/>
          <w:lang w:eastAsia="zh-CN"/>
        </w:rPr>
        <w:t xml:space="preserve"> deprioritize performance monitoring type 2</w:t>
      </w:r>
      <w:r w:rsidRPr="00A7551A">
        <w:rPr>
          <w:b/>
          <w:i/>
          <w:lang w:eastAsia="zh-CN"/>
        </w:rPr>
        <w:t>.</w:t>
      </w:r>
    </w:p>
    <w:p w14:paraId="56D14888" w14:textId="73D32750" w:rsidR="001411AC" w:rsidRDefault="001411AC" w:rsidP="001411AC">
      <w:pPr>
        <w:overflowPunct w:val="0"/>
        <w:spacing w:beforeLines="30" w:before="72" w:afterLines="30" w:after="72" w:line="288" w:lineRule="auto"/>
        <w:rPr>
          <w:rFonts w:eastAsia="宋体"/>
          <w:color w:val="000000" w:themeColor="text1"/>
          <w:szCs w:val="24"/>
          <w:lang w:bidi="ar"/>
        </w:rPr>
      </w:pPr>
      <w:r>
        <w:rPr>
          <w:rFonts w:eastAsia="宋体" w:hint="eastAsia"/>
          <w:color w:val="000000" w:themeColor="text1"/>
          <w:szCs w:val="24"/>
          <w:lang w:bidi="ar"/>
        </w:rPr>
        <w:lastRenderedPageBreak/>
        <w:t>In</w:t>
      </w:r>
      <w:r w:rsidR="004B2A1E">
        <w:rPr>
          <w:rFonts w:eastAsia="宋体"/>
          <w:color w:val="000000" w:themeColor="text1"/>
          <w:szCs w:val="24"/>
          <w:lang w:bidi="ar"/>
        </w:rPr>
        <w:t xml:space="preserve"> RAN1#120bis meeting, </w:t>
      </w:r>
      <w:r w:rsidR="004B2A1E" w:rsidRPr="00636006">
        <w:t>SGCS</w:t>
      </w:r>
      <w:r w:rsidR="004B2A1E">
        <w:t xml:space="preserve"> has been agreed</w:t>
      </w:r>
      <w:r w:rsidR="004B2A1E" w:rsidRPr="00636006">
        <w:t xml:space="preserve"> as a performance metric.</w:t>
      </w:r>
      <w:r>
        <w:rPr>
          <w:rFonts w:eastAsia="宋体" w:hint="eastAsia"/>
          <w:color w:val="000000" w:themeColor="text1"/>
          <w:szCs w:val="24"/>
          <w:lang w:bidi="ar"/>
        </w:rPr>
        <w:t xml:space="preserve"> </w:t>
      </w:r>
      <w:r w:rsidR="004B2A1E">
        <w:rPr>
          <w:rFonts w:eastAsia="宋体"/>
          <w:color w:val="000000" w:themeColor="text1"/>
          <w:szCs w:val="24"/>
          <w:lang w:bidi="ar"/>
        </w:rPr>
        <w:t>However, the report content of SGCS needs further discussion.</w:t>
      </w:r>
    </w:p>
    <w:tbl>
      <w:tblPr>
        <w:tblStyle w:val="ae"/>
        <w:tblW w:w="0" w:type="auto"/>
        <w:tblLook w:val="04A0" w:firstRow="1" w:lastRow="0" w:firstColumn="1" w:lastColumn="0" w:noHBand="0" w:noVBand="1"/>
      </w:tblPr>
      <w:tblGrid>
        <w:gridCol w:w="9307"/>
      </w:tblGrid>
      <w:tr w:rsidR="004B2A1E" w14:paraId="5B631DD8" w14:textId="77777777" w:rsidTr="004B2A1E">
        <w:tc>
          <w:tcPr>
            <w:tcW w:w="9307" w:type="dxa"/>
          </w:tcPr>
          <w:p w14:paraId="29E48A07" w14:textId="77777777" w:rsidR="004B2A1E" w:rsidRPr="004B2A1E" w:rsidRDefault="004B2A1E" w:rsidP="004B2A1E">
            <w:pPr>
              <w:autoSpaceDE/>
              <w:autoSpaceDN/>
              <w:adjustRightInd/>
              <w:snapToGrid/>
              <w:spacing w:after="0"/>
              <w:jc w:val="left"/>
              <w:rPr>
                <w:rFonts w:ascii="Times" w:eastAsia="等线" w:hAnsi="Times"/>
                <w:sz w:val="20"/>
                <w:szCs w:val="24"/>
                <w:highlight w:val="green"/>
                <w:lang w:val="en-GB" w:eastAsia="zh-CN"/>
              </w:rPr>
            </w:pPr>
            <w:r w:rsidRPr="004B2A1E">
              <w:rPr>
                <w:rFonts w:ascii="Times" w:eastAsia="等线" w:hAnsi="Times" w:hint="eastAsia"/>
                <w:sz w:val="20"/>
                <w:szCs w:val="24"/>
                <w:highlight w:val="green"/>
                <w:lang w:val="en-GB" w:eastAsia="zh-CN"/>
              </w:rPr>
              <w:t>Agreement</w:t>
            </w:r>
            <w:r w:rsidRPr="004B2A1E">
              <w:rPr>
                <w:rFonts w:ascii="Times" w:eastAsia="等线" w:hAnsi="Times"/>
                <w:sz w:val="20"/>
                <w:szCs w:val="24"/>
                <w:highlight w:val="green"/>
                <w:lang w:val="en-GB" w:eastAsia="zh-CN"/>
              </w:rPr>
              <w:t xml:space="preserve"> </w:t>
            </w:r>
            <w:r w:rsidRPr="004B2A1E">
              <w:rPr>
                <w:rFonts w:ascii="Times" w:eastAsia="等线" w:hAnsi="Times" w:hint="eastAsia"/>
                <w:sz w:val="20"/>
                <w:szCs w:val="24"/>
                <w:highlight w:val="green"/>
                <w:lang w:val="en-GB" w:eastAsia="zh-CN"/>
              </w:rPr>
              <w:t>(</w:t>
            </w:r>
            <w:r w:rsidRPr="004B2A1E">
              <w:rPr>
                <w:rFonts w:ascii="Times" w:eastAsia="等线" w:hAnsi="Times"/>
                <w:sz w:val="20"/>
                <w:szCs w:val="24"/>
                <w:highlight w:val="green"/>
                <w:lang w:val="en-GB" w:eastAsia="zh-CN"/>
              </w:rPr>
              <w:t>RAN1#120bis)</w:t>
            </w:r>
          </w:p>
          <w:p w14:paraId="3F8FFBCB" w14:textId="77777777" w:rsidR="004B2A1E" w:rsidRPr="004B2A1E" w:rsidRDefault="004B2A1E" w:rsidP="004B2A1E">
            <w:pPr>
              <w:autoSpaceDE/>
              <w:autoSpaceDN/>
              <w:adjustRightInd/>
              <w:snapToGrid/>
              <w:spacing w:after="0"/>
              <w:jc w:val="left"/>
              <w:rPr>
                <w:rFonts w:ascii="Times" w:eastAsia="Batang" w:hAnsi="Times"/>
                <w:sz w:val="20"/>
                <w:szCs w:val="24"/>
                <w:lang w:val="en-GB"/>
              </w:rPr>
            </w:pPr>
            <w:r w:rsidRPr="004B2A1E">
              <w:rPr>
                <w:rFonts w:ascii="Times" w:eastAsia="Batang" w:hAnsi="Times"/>
                <w:sz w:val="20"/>
                <w:szCs w:val="24"/>
                <w:lang w:val="en-GB"/>
              </w:rPr>
              <w:t xml:space="preserve">For CSI prediction using UE-side model, for performance monitoring type 3, support SGCS as a performance metric. </w:t>
            </w:r>
          </w:p>
          <w:p w14:paraId="64E0CA47" w14:textId="77777777" w:rsidR="004B2A1E" w:rsidRPr="004B2A1E" w:rsidRDefault="004B2A1E" w:rsidP="004B2A1E">
            <w:pPr>
              <w:rPr>
                <w:rFonts w:eastAsia="等线"/>
                <w:sz w:val="20"/>
                <w:highlight w:val="green"/>
                <w:lang w:val="en-GB" w:eastAsia="zh-CN"/>
              </w:rPr>
            </w:pPr>
          </w:p>
          <w:p w14:paraId="047CBF10" w14:textId="6C3914D3" w:rsidR="004B2A1E" w:rsidRPr="004B2A1E" w:rsidRDefault="004B2A1E" w:rsidP="004B2A1E">
            <w:pPr>
              <w:rPr>
                <w:rFonts w:eastAsia="等线"/>
                <w:sz w:val="20"/>
                <w:highlight w:val="green"/>
                <w:lang w:eastAsia="zh-CN"/>
              </w:rPr>
            </w:pPr>
            <w:r w:rsidRPr="004B2A1E">
              <w:rPr>
                <w:rFonts w:eastAsia="等线" w:hint="eastAsia"/>
                <w:sz w:val="20"/>
                <w:highlight w:val="green"/>
                <w:lang w:eastAsia="zh-CN"/>
              </w:rPr>
              <w:t>Agreement</w:t>
            </w:r>
            <w:r w:rsidRPr="004B2A1E">
              <w:rPr>
                <w:rFonts w:eastAsia="等线"/>
                <w:sz w:val="20"/>
                <w:highlight w:val="green"/>
                <w:lang w:eastAsia="zh-CN"/>
              </w:rPr>
              <w:t xml:space="preserve"> </w:t>
            </w:r>
            <w:r w:rsidRPr="004B2A1E">
              <w:rPr>
                <w:rFonts w:eastAsia="等线" w:hint="eastAsia"/>
                <w:sz w:val="20"/>
                <w:highlight w:val="green"/>
                <w:lang w:eastAsia="zh-CN"/>
              </w:rPr>
              <w:t>(</w:t>
            </w:r>
            <w:r w:rsidRPr="004B2A1E">
              <w:rPr>
                <w:rFonts w:eastAsia="等线"/>
                <w:sz w:val="20"/>
                <w:highlight w:val="green"/>
                <w:lang w:eastAsia="zh-CN"/>
              </w:rPr>
              <w:t>RAN1#120bis)</w:t>
            </w:r>
          </w:p>
          <w:p w14:paraId="40BA8940" w14:textId="77777777" w:rsidR="004B2A1E" w:rsidRPr="004B2A1E" w:rsidRDefault="004B2A1E" w:rsidP="004B2A1E">
            <w:pPr>
              <w:rPr>
                <w:sz w:val="20"/>
              </w:rPr>
            </w:pPr>
            <w:r w:rsidRPr="004B2A1E">
              <w:rPr>
                <w:sz w:val="20"/>
              </w:rPr>
              <w:t xml:space="preserve">For CSI prediction using UE-side model, for reporting contents of UE assisted performance monitoring, down-select one alternative by RAN1#121. </w:t>
            </w:r>
          </w:p>
          <w:p w14:paraId="4F303E2E" w14:textId="77777777" w:rsidR="004B2A1E" w:rsidRPr="004B2A1E" w:rsidRDefault="004B2A1E" w:rsidP="004B2A1E">
            <w:pPr>
              <w:numPr>
                <w:ilvl w:val="0"/>
                <w:numId w:val="34"/>
              </w:numPr>
              <w:suppressAutoHyphens/>
              <w:autoSpaceDE/>
              <w:autoSpaceDN/>
              <w:adjustRightInd/>
              <w:snapToGrid/>
              <w:spacing w:after="0"/>
              <w:rPr>
                <w:sz w:val="20"/>
                <w:lang w:eastAsia="ko-KR"/>
              </w:rPr>
            </w:pPr>
            <w:r w:rsidRPr="004B2A1E">
              <w:rPr>
                <w:sz w:val="20"/>
                <w:lang w:eastAsia="ko-KR"/>
              </w:rPr>
              <w:t xml:space="preserve">Alt 1: </w:t>
            </w:r>
            <w:r w:rsidRPr="004B2A1E">
              <w:rPr>
                <w:rFonts w:eastAsia="等线" w:hint="eastAsia"/>
                <w:sz w:val="20"/>
                <w:lang w:eastAsia="zh-CN"/>
              </w:rPr>
              <w:t xml:space="preserve">one SGCS is </w:t>
            </w:r>
            <w:r w:rsidRPr="004B2A1E">
              <w:rPr>
                <w:sz w:val="20"/>
                <w:lang w:eastAsia="ko-KR"/>
              </w:rPr>
              <w:t>calculated based on predicted CSI</w:t>
            </w:r>
            <w:r w:rsidRPr="004B2A1E">
              <w:rPr>
                <w:rFonts w:eastAsia="等线" w:hint="eastAsia"/>
                <w:sz w:val="20"/>
                <w:lang w:eastAsia="zh-CN"/>
              </w:rPr>
              <w:t xml:space="preserve"> for one inference reporting</w:t>
            </w:r>
            <w:r w:rsidRPr="004B2A1E">
              <w:rPr>
                <w:sz w:val="20"/>
                <w:lang w:eastAsia="ko-KR"/>
              </w:rPr>
              <w:t>, ground truth CSI</w:t>
            </w:r>
          </w:p>
          <w:p w14:paraId="08CE5410" w14:textId="77777777" w:rsidR="004B2A1E" w:rsidRPr="004B2A1E" w:rsidRDefault="004B2A1E" w:rsidP="004B2A1E">
            <w:pPr>
              <w:numPr>
                <w:ilvl w:val="0"/>
                <w:numId w:val="34"/>
              </w:numPr>
              <w:suppressAutoHyphens/>
              <w:autoSpaceDE/>
              <w:autoSpaceDN/>
              <w:adjustRightInd/>
              <w:snapToGrid/>
              <w:spacing w:after="0"/>
              <w:rPr>
                <w:sz w:val="20"/>
                <w:lang w:eastAsia="ko-KR"/>
              </w:rPr>
            </w:pPr>
            <w:r w:rsidRPr="004B2A1E">
              <w:rPr>
                <w:rFonts w:hint="eastAsia"/>
                <w:sz w:val="20"/>
                <w:lang w:eastAsia="ko-KR"/>
              </w:rPr>
              <w:t>A</w:t>
            </w:r>
            <w:r w:rsidRPr="004B2A1E">
              <w:rPr>
                <w:sz w:val="20"/>
                <w:lang w:eastAsia="ko-KR"/>
              </w:rPr>
              <w:t xml:space="preserve">lt 2: </w:t>
            </w:r>
            <w:r w:rsidRPr="004B2A1E">
              <w:rPr>
                <w:rFonts w:eastAsia="等线" w:hint="eastAsia"/>
                <w:sz w:val="20"/>
                <w:lang w:eastAsia="zh-CN"/>
              </w:rPr>
              <w:t xml:space="preserve">one SGCS is calculated based </w:t>
            </w:r>
            <w:r w:rsidRPr="004B2A1E">
              <w:rPr>
                <w:sz w:val="20"/>
                <w:lang w:eastAsia="ko-KR"/>
              </w:rPr>
              <w:t>on predicted CSI</w:t>
            </w:r>
            <w:r w:rsidRPr="004B2A1E">
              <w:rPr>
                <w:rFonts w:eastAsia="等线" w:hint="eastAsia"/>
                <w:sz w:val="20"/>
                <w:lang w:eastAsia="zh-CN"/>
              </w:rPr>
              <w:t xml:space="preserve"> for one inference reporting</w:t>
            </w:r>
            <w:r w:rsidRPr="004B2A1E">
              <w:rPr>
                <w:sz w:val="20"/>
                <w:lang w:eastAsia="ko-KR"/>
              </w:rPr>
              <w:t xml:space="preserve">, </w:t>
            </w:r>
            <w:r w:rsidRPr="004B2A1E">
              <w:rPr>
                <w:rFonts w:eastAsia="等线" w:hint="eastAsia"/>
                <w:sz w:val="20"/>
                <w:lang w:eastAsia="zh-CN"/>
              </w:rPr>
              <w:t xml:space="preserve">and </w:t>
            </w:r>
            <w:r w:rsidRPr="004B2A1E">
              <w:rPr>
                <w:sz w:val="20"/>
                <w:lang w:eastAsia="ko-KR"/>
              </w:rPr>
              <w:t>ground truth CSI</w:t>
            </w:r>
            <w:r w:rsidRPr="004B2A1E">
              <w:rPr>
                <w:rFonts w:eastAsia="等线" w:hint="eastAsia"/>
                <w:sz w:val="20"/>
                <w:lang w:eastAsia="zh-CN"/>
              </w:rPr>
              <w:t xml:space="preserve">, another SGCS is </w:t>
            </w:r>
            <w:r w:rsidRPr="004B2A1E">
              <w:rPr>
                <w:sz w:val="20"/>
                <w:lang w:eastAsia="ko-KR"/>
              </w:rPr>
              <w:t>based on ground truth CSI a</w:t>
            </w:r>
            <w:r w:rsidRPr="004B2A1E">
              <w:rPr>
                <w:rFonts w:eastAsia="等线"/>
                <w:sz w:val="20"/>
                <w:lang w:eastAsia="zh-CN"/>
              </w:rPr>
              <w:t xml:space="preserve">nd </w:t>
            </w:r>
            <w:r w:rsidRPr="004B2A1E">
              <w:rPr>
                <w:rFonts w:eastAsia="等线" w:hint="eastAsia"/>
                <w:sz w:val="20"/>
                <w:lang w:eastAsia="zh-CN"/>
              </w:rPr>
              <w:t>CSI (non-predicted)</w:t>
            </w:r>
            <w:r w:rsidRPr="004B2A1E">
              <w:rPr>
                <w:rFonts w:eastAsia="等线"/>
                <w:sz w:val="20"/>
                <w:lang w:eastAsia="zh-CN"/>
              </w:rPr>
              <w:t xml:space="preserve"> </w:t>
            </w:r>
            <w:r w:rsidRPr="004B2A1E">
              <w:rPr>
                <w:rFonts w:eastAsia="等线" w:hint="eastAsia"/>
                <w:sz w:val="20"/>
                <w:lang w:eastAsia="zh-CN"/>
              </w:rPr>
              <w:t xml:space="preserve">corresponding to the latest CSI-RS </w:t>
            </w:r>
            <w:r w:rsidRPr="004B2A1E">
              <w:rPr>
                <w:rFonts w:eastAsia="等线"/>
                <w:sz w:val="20"/>
                <w:lang w:eastAsia="zh-CN"/>
              </w:rPr>
              <w:t>transmission</w:t>
            </w:r>
            <w:r w:rsidRPr="004B2A1E">
              <w:rPr>
                <w:rFonts w:eastAsia="等线" w:hint="eastAsia"/>
                <w:sz w:val="20"/>
                <w:lang w:eastAsia="zh-CN"/>
              </w:rPr>
              <w:t xml:space="preserve"> </w:t>
            </w:r>
            <w:r w:rsidRPr="004B2A1E">
              <w:rPr>
                <w:rFonts w:eastAsia="等线"/>
                <w:sz w:val="20"/>
                <w:lang w:eastAsia="zh-CN"/>
              </w:rPr>
              <w:t>occasion</w:t>
            </w:r>
            <w:r w:rsidRPr="004B2A1E">
              <w:rPr>
                <w:rFonts w:eastAsia="等线" w:hint="eastAsia"/>
                <w:sz w:val="20"/>
                <w:lang w:eastAsia="zh-CN"/>
              </w:rPr>
              <w:t xml:space="preserve"> not later than CSI reference resource of the inference reporting instance.</w:t>
            </w:r>
          </w:p>
          <w:p w14:paraId="6E7BAC1F" w14:textId="77777777" w:rsidR="004B2A1E" w:rsidRPr="004B2A1E" w:rsidRDefault="004B2A1E" w:rsidP="004B2A1E">
            <w:pPr>
              <w:numPr>
                <w:ilvl w:val="0"/>
                <w:numId w:val="34"/>
              </w:numPr>
              <w:suppressAutoHyphens/>
              <w:autoSpaceDE/>
              <w:autoSpaceDN/>
              <w:adjustRightInd/>
              <w:snapToGrid/>
              <w:spacing w:after="0"/>
              <w:rPr>
                <w:sz w:val="20"/>
                <w:lang w:eastAsia="ko-KR"/>
              </w:rPr>
            </w:pPr>
            <w:r w:rsidRPr="004B2A1E">
              <w:rPr>
                <w:sz w:val="20"/>
                <w:lang w:eastAsia="ko-KR"/>
              </w:rPr>
              <w:t xml:space="preserve">Alt 3: statistic of reporting contents (e.g., mean, x% CDF of SGCS values) of inference reporting instances within configured monitoring window </w:t>
            </w:r>
          </w:p>
          <w:p w14:paraId="198717F3" w14:textId="77777777" w:rsidR="004B2A1E" w:rsidRPr="004B2A1E" w:rsidRDefault="004B2A1E" w:rsidP="004B2A1E">
            <w:pPr>
              <w:numPr>
                <w:ilvl w:val="1"/>
                <w:numId w:val="34"/>
              </w:numPr>
              <w:suppressAutoHyphens/>
              <w:autoSpaceDE/>
              <w:autoSpaceDN/>
              <w:adjustRightInd/>
              <w:snapToGrid/>
              <w:spacing w:after="0"/>
              <w:rPr>
                <w:sz w:val="20"/>
                <w:lang w:eastAsia="ko-KR"/>
              </w:rPr>
            </w:pPr>
            <w:r w:rsidRPr="004B2A1E">
              <w:rPr>
                <w:sz w:val="20"/>
                <w:lang w:eastAsia="ko-KR"/>
              </w:rPr>
              <w:t xml:space="preserve">Monitoring window can be configured by NW </w:t>
            </w:r>
          </w:p>
          <w:p w14:paraId="6EAE9453" w14:textId="77777777" w:rsidR="004B2A1E" w:rsidRPr="004B2A1E" w:rsidRDefault="004B2A1E" w:rsidP="004B2A1E">
            <w:pPr>
              <w:numPr>
                <w:ilvl w:val="2"/>
                <w:numId w:val="34"/>
              </w:numPr>
              <w:suppressAutoHyphens/>
              <w:autoSpaceDE/>
              <w:autoSpaceDN/>
              <w:adjustRightInd/>
              <w:snapToGrid/>
              <w:spacing w:after="0"/>
              <w:rPr>
                <w:sz w:val="20"/>
                <w:lang w:eastAsia="ko-KR"/>
              </w:rPr>
            </w:pPr>
            <w:r w:rsidRPr="004B2A1E">
              <w:rPr>
                <w:rFonts w:hint="eastAsia"/>
                <w:sz w:val="20"/>
                <w:lang w:eastAsia="ko-KR"/>
              </w:rPr>
              <w:t>F</w:t>
            </w:r>
            <w:r w:rsidRPr="004B2A1E">
              <w:rPr>
                <w:sz w:val="20"/>
                <w:lang w:eastAsia="ko-KR"/>
              </w:rPr>
              <w:t>FS on signalling details</w:t>
            </w:r>
          </w:p>
          <w:p w14:paraId="3A7D2632" w14:textId="77777777" w:rsidR="004B2A1E" w:rsidRPr="004B2A1E" w:rsidRDefault="004B2A1E" w:rsidP="004B2A1E">
            <w:pPr>
              <w:numPr>
                <w:ilvl w:val="0"/>
                <w:numId w:val="34"/>
              </w:numPr>
              <w:suppressAutoHyphens/>
              <w:autoSpaceDE/>
              <w:autoSpaceDN/>
              <w:adjustRightInd/>
              <w:snapToGrid/>
              <w:spacing w:after="0"/>
              <w:rPr>
                <w:sz w:val="20"/>
                <w:lang w:eastAsia="ko-KR"/>
              </w:rPr>
            </w:pPr>
            <w:r w:rsidRPr="004B2A1E">
              <w:rPr>
                <w:rFonts w:hint="eastAsia"/>
                <w:sz w:val="20"/>
                <w:highlight w:val="yellow"/>
                <w:lang w:eastAsia="ko-KR"/>
              </w:rPr>
              <w:t>F</w:t>
            </w:r>
            <w:r w:rsidRPr="004B2A1E">
              <w:rPr>
                <w:sz w:val="20"/>
                <w:highlight w:val="yellow"/>
                <w:lang w:eastAsia="ko-KR"/>
              </w:rPr>
              <w:t>FS</w:t>
            </w:r>
            <w:r w:rsidRPr="004B2A1E">
              <w:rPr>
                <w:sz w:val="20"/>
                <w:lang w:eastAsia="ko-KR"/>
              </w:rPr>
              <w:t xml:space="preserve"> on whether to report per prediction instance, selected prediction instance(s), averaged over prediction instances</w:t>
            </w:r>
          </w:p>
          <w:p w14:paraId="6E2F1152" w14:textId="77777777" w:rsidR="004B2A1E" w:rsidRPr="004B2A1E" w:rsidRDefault="004B2A1E" w:rsidP="004B2A1E">
            <w:pPr>
              <w:numPr>
                <w:ilvl w:val="0"/>
                <w:numId w:val="34"/>
              </w:numPr>
              <w:suppressAutoHyphens/>
              <w:autoSpaceDE/>
              <w:autoSpaceDN/>
              <w:adjustRightInd/>
              <w:snapToGrid/>
              <w:spacing w:after="0"/>
              <w:rPr>
                <w:sz w:val="20"/>
                <w:lang w:eastAsia="ko-KR"/>
              </w:rPr>
            </w:pPr>
            <w:r w:rsidRPr="004B2A1E">
              <w:rPr>
                <w:rFonts w:hint="eastAsia"/>
                <w:sz w:val="20"/>
                <w:highlight w:val="yellow"/>
                <w:lang w:eastAsia="ko-KR"/>
              </w:rPr>
              <w:t>F</w:t>
            </w:r>
            <w:r w:rsidRPr="004B2A1E">
              <w:rPr>
                <w:sz w:val="20"/>
                <w:highlight w:val="yellow"/>
                <w:lang w:eastAsia="ko-KR"/>
              </w:rPr>
              <w:t>FS</w:t>
            </w:r>
            <w:r w:rsidRPr="004B2A1E">
              <w:rPr>
                <w:sz w:val="20"/>
                <w:lang w:eastAsia="ko-KR"/>
              </w:rPr>
              <w:t xml:space="preserve"> on report frequency granularity (e.g., per wideband or per subband or averaged over subband or selected subband)</w:t>
            </w:r>
          </w:p>
          <w:p w14:paraId="1EB869BB" w14:textId="77777777" w:rsidR="004B2A1E" w:rsidRPr="004B2A1E" w:rsidRDefault="004B2A1E" w:rsidP="004B2A1E">
            <w:pPr>
              <w:numPr>
                <w:ilvl w:val="0"/>
                <w:numId w:val="34"/>
              </w:numPr>
              <w:suppressAutoHyphens/>
              <w:autoSpaceDE/>
              <w:autoSpaceDN/>
              <w:adjustRightInd/>
              <w:snapToGrid/>
              <w:spacing w:after="0"/>
              <w:rPr>
                <w:sz w:val="20"/>
                <w:lang w:eastAsia="ko-KR"/>
              </w:rPr>
            </w:pPr>
            <w:r w:rsidRPr="004B2A1E">
              <w:rPr>
                <w:rFonts w:hint="eastAsia"/>
                <w:sz w:val="20"/>
                <w:highlight w:val="yellow"/>
                <w:lang w:eastAsia="ko-KR"/>
              </w:rPr>
              <w:t>F</w:t>
            </w:r>
            <w:r w:rsidRPr="004B2A1E">
              <w:rPr>
                <w:sz w:val="20"/>
                <w:highlight w:val="yellow"/>
                <w:lang w:eastAsia="ko-KR"/>
              </w:rPr>
              <w:t>FS</w:t>
            </w:r>
            <w:r w:rsidRPr="004B2A1E">
              <w:rPr>
                <w:sz w:val="20"/>
                <w:lang w:eastAsia="ko-KR"/>
              </w:rPr>
              <w:t xml:space="preserve"> on whether to report per layer, the first layer, averaged over layer</w:t>
            </w:r>
          </w:p>
          <w:p w14:paraId="6B81533C" w14:textId="42A661CC" w:rsidR="004B2A1E" w:rsidRPr="004B2A1E" w:rsidRDefault="004B2A1E" w:rsidP="004B2A1E">
            <w:pPr>
              <w:numPr>
                <w:ilvl w:val="0"/>
                <w:numId w:val="34"/>
              </w:numPr>
              <w:suppressAutoHyphens/>
              <w:autoSpaceDE/>
              <w:autoSpaceDN/>
              <w:adjustRightInd/>
              <w:snapToGrid/>
              <w:spacing w:after="0"/>
              <w:rPr>
                <w:lang w:eastAsia="ko-KR"/>
              </w:rPr>
            </w:pPr>
            <w:r w:rsidRPr="004B2A1E">
              <w:rPr>
                <w:rFonts w:hint="eastAsia"/>
                <w:sz w:val="20"/>
                <w:highlight w:val="yellow"/>
                <w:lang w:eastAsia="ko-KR"/>
              </w:rPr>
              <w:t>F</w:t>
            </w:r>
            <w:r w:rsidRPr="004B2A1E">
              <w:rPr>
                <w:sz w:val="20"/>
                <w:highlight w:val="yellow"/>
                <w:lang w:eastAsia="ko-KR"/>
              </w:rPr>
              <w:t>FS</w:t>
            </w:r>
            <w:r w:rsidRPr="004B2A1E">
              <w:rPr>
                <w:sz w:val="20"/>
                <w:lang w:eastAsia="ko-KR"/>
              </w:rPr>
              <w:t xml:space="preserve"> on how to quantize and report mechanism</w:t>
            </w:r>
          </w:p>
        </w:tc>
      </w:tr>
    </w:tbl>
    <w:p w14:paraId="09F36DF4" w14:textId="710062A1" w:rsidR="00676ADF" w:rsidRPr="00BB0362" w:rsidRDefault="00BB0362" w:rsidP="00BB0362">
      <w:pPr>
        <w:overflowPunct w:val="0"/>
        <w:spacing w:beforeLines="30" w:before="72" w:afterLines="30" w:after="72" w:line="288" w:lineRule="auto"/>
        <w:rPr>
          <w:rFonts w:eastAsia="宋体"/>
          <w:color w:val="000000" w:themeColor="text1"/>
          <w:szCs w:val="24"/>
          <w:lang w:bidi="ar"/>
        </w:rPr>
      </w:pPr>
      <w:r w:rsidRPr="00BB0362">
        <w:rPr>
          <w:rFonts w:eastAsia="宋体"/>
          <w:color w:val="000000" w:themeColor="text1"/>
          <w:szCs w:val="24"/>
          <w:lang w:bidi="ar"/>
        </w:rPr>
        <w:t>Similar to BM, model monitoring requires statistical analysis of multiple inference results to further analyze and determine the performance of the model. It is difficult to measure the performance of the model based on a</w:t>
      </w:r>
      <w:r>
        <w:rPr>
          <w:rFonts w:eastAsia="宋体"/>
          <w:color w:val="000000" w:themeColor="text1"/>
          <w:szCs w:val="24"/>
          <w:lang w:bidi="ar"/>
        </w:rPr>
        <w:t xml:space="preserve"> single measurement result</w:t>
      </w:r>
      <w:r w:rsidRPr="00BB0362">
        <w:rPr>
          <w:rFonts w:eastAsia="宋体"/>
          <w:color w:val="000000" w:themeColor="text1"/>
          <w:szCs w:val="24"/>
          <w:lang w:bidi="ar"/>
        </w:rPr>
        <w:t xml:space="preserve">, because changes in the channel may have unexpected events that lead to poor single model inference results. However, </w:t>
      </w:r>
      <w:r>
        <w:rPr>
          <w:rFonts w:eastAsia="宋体"/>
          <w:color w:val="000000" w:themeColor="text1"/>
          <w:szCs w:val="24"/>
          <w:lang w:bidi="ar"/>
        </w:rPr>
        <w:t xml:space="preserve">the model should </w:t>
      </w:r>
      <w:r w:rsidRPr="00BB0362">
        <w:rPr>
          <w:rFonts w:eastAsia="宋体"/>
          <w:color w:val="000000" w:themeColor="text1"/>
          <w:szCs w:val="24"/>
          <w:lang w:bidi="ar"/>
        </w:rPr>
        <w:t xml:space="preserve">not </w:t>
      </w:r>
      <w:r>
        <w:rPr>
          <w:rFonts w:eastAsia="宋体"/>
          <w:color w:val="000000" w:themeColor="text1"/>
          <w:szCs w:val="24"/>
          <w:lang w:bidi="ar"/>
        </w:rPr>
        <w:t xml:space="preserve">be </w:t>
      </w:r>
      <w:r w:rsidRPr="00BB0362">
        <w:rPr>
          <w:rFonts w:eastAsia="宋体"/>
          <w:color w:val="000000" w:themeColor="text1"/>
          <w:szCs w:val="24"/>
          <w:lang w:bidi="ar"/>
        </w:rPr>
        <w:t>directly negate</w:t>
      </w:r>
      <w:r>
        <w:rPr>
          <w:rFonts w:eastAsia="宋体"/>
          <w:color w:val="000000" w:themeColor="text1"/>
          <w:szCs w:val="24"/>
          <w:lang w:bidi="ar"/>
        </w:rPr>
        <w:t>d</w:t>
      </w:r>
      <w:r w:rsidRPr="00BB0362">
        <w:rPr>
          <w:rFonts w:eastAsia="宋体"/>
          <w:color w:val="000000" w:themeColor="text1"/>
          <w:szCs w:val="24"/>
          <w:lang w:bidi="ar"/>
        </w:rPr>
        <w:t xml:space="preserve"> </w:t>
      </w:r>
      <w:r>
        <w:rPr>
          <w:rFonts w:eastAsia="宋体"/>
          <w:color w:val="000000" w:themeColor="text1"/>
          <w:szCs w:val="24"/>
          <w:lang w:bidi="ar"/>
        </w:rPr>
        <w:t>by the single monitoring result</w:t>
      </w:r>
      <w:r w:rsidRPr="00BB0362">
        <w:rPr>
          <w:rFonts w:eastAsia="宋体"/>
          <w:color w:val="000000" w:themeColor="text1"/>
          <w:szCs w:val="24"/>
          <w:lang w:bidi="ar"/>
        </w:rPr>
        <w:t>. Therefore, the Alt 1 scheme has limitations. For the Alt 2 scheme, using the comparison results of two benchmarks is intended to determine the situation where the inference results are inconsistent with the ground truth but still better than R18 CSI prediction. However, SGCS can only reflect the similarity degree of two vectors, so it cannot determine whether the inference results are better than R18 CSI prediction. Therefore, we believe that the Alt 2 scheme is the most reasonable one.</w:t>
      </w:r>
    </w:p>
    <w:p w14:paraId="47205523" w14:textId="72DF19B5" w:rsidR="00397FD9" w:rsidRPr="00547460" w:rsidRDefault="001411AC" w:rsidP="001411AC">
      <w:pPr>
        <w:rPr>
          <w:b/>
          <w:i/>
          <w:lang w:eastAsia="zh-CN"/>
        </w:rPr>
      </w:pPr>
      <w:r w:rsidRPr="00A7551A">
        <w:rPr>
          <w:rFonts w:hint="eastAsia"/>
          <w:b/>
          <w:i/>
          <w:lang w:eastAsia="zh-CN"/>
        </w:rPr>
        <w:t>Pro</w:t>
      </w:r>
      <w:r>
        <w:rPr>
          <w:b/>
          <w:i/>
          <w:lang w:eastAsia="zh-CN"/>
        </w:rPr>
        <w:t xml:space="preserve">posal </w:t>
      </w:r>
      <w:r w:rsidR="00676ADF">
        <w:rPr>
          <w:b/>
          <w:i/>
          <w:lang w:eastAsia="zh-CN"/>
        </w:rPr>
        <w:t>5</w:t>
      </w:r>
      <w:r>
        <w:rPr>
          <w:b/>
          <w:i/>
          <w:lang w:eastAsia="zh-CN"/>
        </w:rPr>
        <w:t>: For</w:t>
      </w:r>
      <w:r w:rsidR="00676ADF" w:rsidRPr="00676ADF">
        <w:t xml:space="preserve"> </w:t>
      </w:r>
      <w:r w:rsidR="00676ADF">
        <w:rPr>
          <w:b/>
          <w:i/>
          <w:lang w:eastAsia="zh-CN"/>
        </w:rPr>
        <w:t xml:space="preserve">the </w:t>
      </w:r>
      <w:r w:rsidR="00676ADF" w:rsidRPr="00676ADF">
        <w:rPr>
          <w:b/>
          <w:i/>
          <w:lang w:eastAsia="zh-CN"/>
        </w:rPr>
        <w:t>reporting contents of UE assisted performance monitoring</w:t>
      </w:r>
      <w:r w:rsidR="00676ADF">
        <w:rPr>
          <w:b/>
          <w:i/>
          <w:lang w:eastAsia="zh-CN"/>
        </w:rPr>
        <w:t>, support Alt 3</w:t>
      </w:r>
      <w:r w:rsidR="00676ADF" w:rsidRPr="00676ADF">
        <w:rPr>
          <w:b/>
          <w:i/>
          <w:lang w:eastAsia="zh-CN"/>
        </w:rPr>
        <w:t>: statistic of reporting contents of inference reporting instances within configured monitoring window</w:t>
      </w:r>
      <w:r w:rsidRPr="00A7551A">
        <w:rPr>
          <w:b/>
          <w:i/>
          <w:lang w:eastAsia="zh-CN"/>
        </w:rPr>
        <w:t>.</w:t>
      </w:r>
    </w:p>
    <w:bookmarkEnd w:id="3"/>
    <w:p w14:paraId="16E1DA0F" w14:textId="77777777" w:rsidR="007C2BDF" w:rsidRDefault="007C2BDF" w:rsidP="00196F60">
      <w:pPr>
        <w:pStyle w:val="1"/>
        <w:numPr>
          <w:ilvl w:val="0"/>
          <w:numId w:val="28"/>
        </w:numPr>
        <w:rPr>
          <w:lang w:eastAsia="zh-CN"/>
        </w:rPr>
      </w:pPr>
      <w:r>
        <w:rPr>
          <w:lang w:eastAsia="zh-CN"/>
        </w:rPr>
        <w:t xml:space="preserve">Conclusion </w:t>
      </w:r>
    </w:p>
    <w:p w14:paraId="42FD60FD" w14:textId="177CCA2C"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CSI prediction.</w:t>
      </w:r>
    </w:p>
    <w:p w14:paraId="21773249" w14:textId="4D7F7A62" w:rsidR="00F20149" w:rsidRPr="00020E07" w:rsidRDefault="00F20149" w:rsidP="00F20149">
      <w:pPr>
        <w:jc w:val="left"/>
        <w:rPr>
          <w:b/>
          <w:i/>
          <w:lang w:eastAsia="zh-CN"/>
        </w:rPr>
      </w:pPr>
      <w:r>
        <w:rPr>
          <w:b/>
          <w:i/>
          <w:lang w:eastAsia="zh-CN"/>
        </w:rPr>
        <w:t>Pro</w:t>
      </w:r>
      <w:bookmarkStart w:id="6" w:name="_GoBack"/>
      <w:bookmarkEnd w:id="6"/>
      <w:r>
        <w:rPr>
          <w:b/>
          <w:i/>
          <w:lang w:eastAsia="zh-CN"/>
        </w:rPr>
        <w:t>posal 1</w:t>
      </w:r>
      <w:r w:rsidRPr="00020E07">
        <w:rPr>
          <w:b/>
          <w:i/>
          <w:lang w:eastAsia="zh-CN"/>
        </w:rPr>
        <w:t>:</w:t>
      </w:r>
      <w:r>
        <w:rPr>
          <w:b/>
          <w:i/>
          <w:lang w:eastAsia="zh-CN"/>
        </w:rPr>
        <w:t xml:space="preserve"> F</w:t>
      </w:r>
      <w:r w:rsidRPr="00F20149">
        <w:rPr>
          <w:b/>
          <w:i/>
          <w:lang w:eastAsia="zh-CN"/>
        </w:rPr>
        <w:t xml:space="preserve">or data collection for training, </w:t>
      </w:r>
      <w:r>
        <w:rPr>
          <w:b/>
          <w:i/>
          <w:lang w:eastAsia="zh-CN"/>
        </w:rPr>
        <w:t>f</w:t>
      </w:r>
      <w:r w:rsidRPr="00F20149">
        <w:rPr>
          <w:b/>
          <w:i/>
          <w:lang w:eastAsia="zh-CN"/>
        </w:rPr>
        <w:t>or resource configuration,</w:t>
      </w:r>
      <w:r>
        <w:rPr>
          <w:b/>
          <w:i/>
          <w:lang w:eastAsia="zh-CN"/>
        </w:rPr>
        <w:t xml:space="preserve"> </w:t>
      </w:r>
      <w:r w:rsidRPr="00F20149">
        <w:rPr>
          <w:b/>
          <w:i/>
          <w:lang w:eastAsia="zh-CN"/>
        </w:rPr>
        <w:t>whether to separately configure CSI-RS resource(s) for model input and for ground-truth CSI</w:t>
      </w:r>
      <w:r>
        <w:rPr>
          <w:b/>
          <w:i/>
          <w:lang w:eastAsia="zh-CN"/>
        </w:rPr>
        <w:t xml:space="preserve"> depends on whether </w:t>
      </w:r>
      <w:r w:rsidRPr="00F20149">
        <w:rPr>
          <w:b/>
          <w:i/>
          <w:lang w:eastAsia="zh-CN"/>
        </w:rPr>
        <w:t>measurement interval and prediction interval</w:t>
      </w:r>
      <w:r w:rsidR="003D7FC6">
        <w:rPr>
          <w:b/>
          <w:i/>
          <w:lang w:eastAsia="zh-CN"/>
        </w:rPr>
        <w:t xml:space="preserve"> are</w:t>
      </w:r>
      <w:r w:rsidRPr="00F20149">
        <w:rPr>
          <w:b/>
          <w:i/>
          <w:lang w:eastAsia="zh-CN"/>
        </w:rPr>
        <w:t xml:space="preserve"> required to be the same</w:t>
      </w:r>
      <w:r>
        <w:rPr>
          <w:b/>
          <w:i/>
          <w:lang w:eastAsia="zh-CN"/>
        </w:rPr>
        <w:t>.</w:t>
      </w:r>
    </w:p>
    <w:p w14:paraId="47597B93" w14:textId="77777777" w:rsidR="0067612D" w:rsidRPr="0067612D" w:rsidRDefault="0067612D" w:rsidP="0067612D">
      <w:pPr>
        <w:rPr>
          <w:b/>
          <w:i/>
          <w:lang w:eastAsia="zh-CN"/>
        </w:rPr>
      </w:pPr>
      <w:r w:rsidRPr="007B29F3">
        <w:rPr>
          <w:b/>
          <w:i/>
          <w:lang w:eastAsia="zh-CN"/>
        </w:rPr>
        <w:t xml:space="preserve">Proposal </w:t>
      </w:r>
      <w:r>
        <w:rPr>
          <w:b/>
          <w:i/>
          <w:lang w:eastAsia="zh-CN"/>
        </w:rPr>
        <w:t>2</w:t>
      </w:r>
      <w:r>
        <w:rPr>
          <w:rFonts w:ascii="Times" w:eastAsia="Batang" w:hAnsi="Times"/>
          <w:b/>
          <w:i/>
          <w:sz w:val="20"/>
          <w:szCs w:val="24"/>
          <w:lang w:val="en-GB"/>
        </w:rPr>
        <w:t>:</w:t>
      </w:r>
      <w:r w:rsidRPr="007634E6">
        <w:rPr>
          <w:b/>
          <w:i/>
          <w:lang w:eastAsia="zh-CN"/>
        </w:rPr>
        <w:t xml:space="preserve"> </w:t>
      </w:r>
      <w:r>
        <w:rPr>
          <w:b/>
          <w:i/>
          <w:lang w:eastAsia="zh-CN"/>
        </w:rPr>
        <w:t>Fo</w:t>
      </w:r>
      <w:r w:rsidRPr="0067612D">
        <w:rPr>
          <w:b/>
          <w:i/>
          <w:lang w:eastAsia="zh-CN"/>
        </w:rPr>
        <w:t xml:space="preserve">r data collection for performance monitoring, </w:t>
      </w:r>
      <w:r>
        <w:rPr>
          <w:b/>
          <w:i/>
          <w:lang w:eastAsia="zh-CN"/>
        </w:rPr>
        <w:t>d</w:t>
      </w:r>
      <w:r w:rsidRPr="0067612D">
        <w:rPr>
          <w:b/>
          <w:i/>
          <w:lang w:eastAsia="zh-CN"/>
        </w:rPr>
        <w:t xml:space="preserve">edicated resource set(s) for monitoring and report configuration for monitoring </w:t>
      </w:r>
      <w:r>
        <w:rPr>
          <w:b/>
          <w:i/>
          <w:lang w:eastAsia="zh-CN"/>
        </w:rPr>
        <w:t>can be</w:t>
      </w:r>
      <w:r w:rsidRPr="0067612D">
        <w:rPr>
          <w:b/>
          <w:i/>
          <w:lang w:eastAsia="zh-CN"/>
        </w:rPr>
        <w:t xml:space="preserve"> configured in a dedicated CSI report configuration</w:t>
      </w:r>
    </w:p>
    <w:p w14:paraId="4EE69EDA" w14:textId="77777777" w:rsidR="0067612D" w:rsidRPr="007634E6" w:rsidRDefault="0067612D" w:rsidP="0067612D">
      <w:pPr>
        <w:rPr>
          <w:b/>
          <w:i/>
          <w:lang w:eastAsia="zh-CN"/>
        </w:rPr>
      </w:pPr>
      <w:r w:rsidRPr="0067612D">
        <w:rPr>
          <w:rFonts w:hint="eastAsia"/>
          <w:b/>
          <w:i/>
          <w:lang w:eastAsia="zh-CN"/>
        </w:rPr>
        <w:t>•</w:t>
      </w:r>
      <w:r w:rsidRPr="0067612D">
        <w:rPr>
          <w:b/>
          <w:i/>
          <w:lang w:eastAsia="zh-CN"/>
        </w:rPr>
        <w:tab/>
        <w:t>The ID of an inference report configuration is configured in the configuration for monitoring to link the inference report configuration and monitoring report configuration</w:t>
      </w:r>
      <w:r w:rsidRPr="007634E6">
        <w:rPr>
          <w:b/>
          <w:i/>
          <w:lang w:eastAsia="zh-CN"/>
        </w:rPr>
        <w:t>.</w:t>
      </w:r>
    </w:p>
    <w:p w14:paraId="712C5457" w14:textId="2F3CA1FF" w:rsidR="00F20149" w:rsidRDefault="0087455D" w:rsidP="002D0530">
      <w:pPr>
        <w:rPr>
          <w:b/>
          <w:i/>
          <w:lang w:eastAsia="zh-CN"/>
        </w:rPr>
      </w:pPr>
      <w:r w:rsidRPr="00E82E90">
        <w:rPr>
          <w:b/>
          <w:i/>
          <w:lang w:eastAsia="zh-CN"/>
        </w:rPr>
        <w:t xml:space="preserve">Proposal </w:t>
      </w:r>
      <w:r>
        <w:rPr>
          <w:b/>
          <w:i/>
          <w:lang w:eastAsia="zh-CN"/>
        </w:rPr>
        <w:t>3</w:t>
      </w:r>
      <w:r w:rsidRPr="00E82E90">
        <w:rPr>
          <w:b/>
          <w:i/>
          <w:lang w:eastAsia="zh-CN"/>
        </w:rPr>
        <w:t>:</w:t>
      </w:r>
      <w:r>
        <w:rPr>
          <w:b/>
          <w:i/>
          <w:lang w:eastAsia="zh-CN"/>
        </w:rPr>
        <w:t xml:space="preserve"> </w:t>
      </w:r>
      <w:r>
        <w:rPr>
          <w:b/>
          <w:i/>
        </w:rPr>
        <w:t>F</w:t>
      </w:r>
      <w:r w:rsidRPr="008E5AA0">
        <w:rPr>
          <w:b/>
          <w:i/>
        </w:rPr>
        <w:t xml:space="preserve">or processing of a CSI report for inference, </w:t>
      </w:r>
      <w:r>
        <w:rPr>
          <w:b/>
          <w:i/>
        </w:rPr>
        <w:t xml:space="preserve">support </w:t>
      </w:r>
      <w:r w:rsidRPr="008E5AA0">
        <w:rPr>
          <w:b/>
          <w:i/>
        </w:rPr>
        <w:t>Option 2: only legacy CPU is occupied.</w:t>
      </w:r>
    </w:p>
    <w:p w14:paraId="3EFDDCA3" w14:textId="6F41C340" w:rsidR="002D0530" w:rsidRPr="00676ADF" w:rsidRDefault="00676ADF" w:rsidP="002D0530">
      <w:pPr>
        <w:rPr>
          <w:b/>
          <w:i/>
          <w:lang w:eastAsia="zh-CN"/>
        </w:rPr>
      </w:pPr>
      <w:r w:rsidRPr="00A7551A">
        <w:rPr>
          <w:rFonts w:hint="eastAsia"/>
          <w:b/>
          <w:i/>
          <w:lang w:eastAsia="zh-CN"/>
        </w:rPr>
        <w:t>Pro</w:t>
      </w:r>
      <w:r>
        <w:rPr>
          <w:b/>
          <w:i/>
          <w:lang w:eastAsia="zh-CN"/>
        </w:rPr>
        <w:t>posal 4: Regarding</w:t>
      </w:r>
      <w:r w:rsidRPr="00A7551A">
        <w:rPr>
          <w:b/>
          <w:i/>
          <w:lang w:eastAsia="zh-CN"/>
        </w:rPr>
        <w:t xml:space="preserve"> CSI prediction with UE-sided model,</w:t>
      </w:r>
      <w:r>
        <w:rPr>
          <w:b/>
          <w:i/>
          <w:lang w:eastAsia="zh-CN"/>
        </w:rPr>
        <w:t xml:space="preserve"> deprioritize performance monitoring type 2</w:t>
      </w:r>
      <w:r w:rsidRPr="00A7551A">
        <w:rPr>
          <w:b/>
          <w:i/>
          <w:lang w:eastAsia="zh-CN"/>
        </w:rPr>
        <w:t>.</w:t>
      </w:r>
    </w:p>
    <w:p w14:paraId="5CE5979A" w14:textId="77777777" w:rsidR="00676ADF" w:rsidRPr="00547460" w:rsidRDefault="00676ADF" w:rsidP="00676ADF">
      <w:pPr>
        <w:rPr>
          <w:b/>
          <w:i/>
          <w:lang w:eastAsia="zh-CN"/>
        </w:rPr>
      </w:pPr>
      <w:r w:rsidRPr="00A7551A">
        <w:rPr>
          <w:rFonts w:hint="eastAsia"/>
          <w:b/>
          <w:i/>
          <w:lang w:eastAsia="zh-CN"/>
        </w:rPr>
        <w:t>Pro</w:t>
      </w:r>
      <w:r>
        <w:rPr>
          <w:b/>
          <w:i/>
          <w:lang w:eastAsia="zh-CN"/>
        </w:rPr>
        <w:t>posal 5: For</w:t>
      </w:r>
      <w:r w:rsidRPr="00676ADF">
        <w:t xml:space="preserve"> </w:t>
      </w:r>
      <w:r>
        <w:rPr>
          <w:b/>
          <w:i/>
          <w:lang w:eastAsia="zh-CN"/>
        </w:rPr>
        <w:t xml:space="preserve">the </w:t>
      </w:r>
      <w:r w:rsidRPr="00676ADF">
        <w:rPr>
          <w:b/>
          <w:i/>
          <w:lang w:eastAsia="zh-CN"/>
        </w:rPr>
        <w:t>reporting contents of UE assisted performance monitoring</w:t>
      </w:r>
      <w:r>
        <w:rPr>
          <w:b/>
          <w:i/>
          <w:lang w:eastAsia="zh-CN"/>
        </w:rPr>
        <w:t>, support Alt 3</w:t>
      </w:r>
      <w:r w:rsidRPr="00676ADF">
        <w:rPr>
          <w:b/>
          <w:i/>
          <w:lang w:eastAsia="zh-CN"/>
        </w:rPr>
        <w:t>: statistic of reporting contents of inference reporting instances within configured monitoring window</w:t>
      </w:r>
      <w:r w:rsidRPr="00A7551A">
        <w:rPr>
          <w:b/>
          <w:i/>
          <w:lang w:eastAsia="zh-CN"/>
        </w:rPr>
        <w:t>.</w:t>
      </w:r>
    </w:p>
    <w:p w14:paraId="0F5BF3E3" w14:textId="6689342A" w:rsidR="001411AC" w:rsidRPr="001411AC" w:rsidRDefault="001411AC" w:rsidP="001411AC">
      <w:pPr>
        <w:rPr>
          <w:b/>
          <w:i/>
          <w:lang w:eastAsia="zh-CN"/>
        </w:rPr>
      </w:pPr>
    </w:p>
    <w:p w14:paraId="4207A91E" w14:textId="7634FD80" w:rsidR="00DC15A0" w:rsidRPr="00D65098" w:rsidRDefault="007C2BDF" w:rsidP="00196F60">
      <w:pPr>
        <w:pStyle w:val="1"/>
        <w:numPr>
          <w:ilvl w:val="0"/>
          <w:numId w:val="28"/>
        </w:numPr>
        <w:rPr>
          <w:lang w:eastAsia="zh-CN"/>
        </w:rPr>
      </w:pPr>
      <w:r>
        <w:rPr>
          <w:lang w:eastAsia="zh-CN"/>
        </w:rPr>
        <w:t>Reference</w:t>
      </w:r>
    </w:p>
    <w:bookmarkEnd w:id="1"/>
    <w:p w14:paraId="495A5DDA" w14:textId="4CD58512" w:rsidR="00B146F4" w:rsidRDefault="008621C9" w:rsidP="00636DB3">
      <w:pPr>
        <w:pStyle w:val="af3"/>
        <w:numPr>
          <w:ilvl w:val="0"/>
          <w:numId w:val="10"/>
        </w:numPr>
        <w:ind w:firstLineChars="0"/>
      </w:pPr>
      <w:r w:rsidRPr="008621C9">
        <w:t>RP-2</w:t>
      </w:r>
      <w:r w:rsidR="004C29B3" w:rsidRPr="004C29B3">
        <w:t>43244</w:t>
      </w:r>
      <w:r>
        <w:t xml:space="preserve"> </w:t>
      </w:r>
      <w:r w:rsidR="004C29B3" w:rsidRPr="004C29B3">
        <w:t>Revised WID: Artificial Intelligence (AI)/Machine Learning (ML) for NR Air Interface</w:t>
      </w:r>
    </w:p>
    <w:p w14:paraId="2D39EE97" w14:textId="2B578294" w:rsidR="0033550B" w:rsidRDefault="0033550B" w:rsidP="00636DB3">
      <w:pPr>
        <w:pStyle w:val="af3"/>
        <w:numPr>
          <w:ilvl w:val="0"/>
          <w:numId w:val="10"/>
        </w:numPr>
        <w:ind w:firstLineChars="0"/>
      </w:pPr>
      <w:r>
        <w:rPr>
          <w:lang w:eastAsia="zh-CN"/>
        </w:rPr>
        <w:t>Chair notes RAN1#1</w:t>
      </w:r>
      <w:r w:rsidR="00F20149">
        <w:rPr>
          <w:lang w:eastAsia="zh-CN"/>
        </w:rPr>
        <w:t>20</w:t>
      </w:r>
      <w:r>
        <w:rPr>
          <w:lang w:eastAsia="zh-CN"/>
        </w:rPr>
        <w:t xml:space="preserve"> eom0</w:t>
      </w:r>
    </w:p>
    <w:p w14:paraId="1C7746A1" w14:textId="4F99945A" w:rsidR="006969CF" w:rsidRDefault="006969CF" w:rsidP="00636DB3">
      <w:pPr>
        <w:pStyle w:val="af3"/>
        <w:numPr>
          <w:ilvl w:val="0"/>
          <w:numId w:val="10"/>
        </w:numPr>
        <w:ind w:firstLineChars="0"/>
      </w:pPr>
      <w:r>
        <w:rPr>
          <w:lang w:eastAsia="zh-CN"/>
        </w:rPr>
        <w:t>Chair notes RAN1#1</w:t>
      </w:r>
      <w:r w:rsidR="0067612D">
        <w:rPr>
          <w:lang w:eastAsia="zh-CN"/>
        </w:rPr>
        <w:t>19</w:t>
      </w:r>
      <w:r>
        <w:rPr>
          <w:lang w:eastAsia="zh-CN"/>
        </w:rPr>
        <w:t xml:space="preserve"> eom0</w:t>
      </w:r>
    </w:p>
    <w:p w14:paraId="60E089B5" w14:textId="5372C0F8" w:rsidR="00217214" w:rsidRDefault="00217214" w:rsidP="00217214">
      <w:pPr>
        <w:pStyle w:val="af3"/>
        <w:numPr>
          <w:ilvl w:val="0"/>
          <w:numId w:val="10"/>
        </w:numPr>
        <w:ind w:firstLineChars="0"/>
      </w:pPr>
      <w:r>
        <w:rPr>
          <w:lang w:eastAsia="zh-CN"/>
        </w:rPr>
        <w:t>Chair notes RAN1#120</w:t>
      </w:r>
      <w:r w:rsidR="0087455D">
        <w:rPr>
          <w:lang w:eastAsia="zh-CN"/>
        </w:rPr>
        <w:t>bis</w:t>
      </w:r>
      <w:r>
        <w:rPr>
          <w:lang w:eastAsia="zh-CN"/>
        </w:rPr>
        <w:t xml:space="preserve"> eom0</w:t>
      </w:r>
    </w:p>
    <w:p w14:paraId="7461CD5F" w14:textId="43D4037B" w:rsidR="004B2A1E" w:rsidRDefault="004B2A1E" w:rsidP="004B2A1E">
      <w:pPr>
        <w:pStyle w:val="af3"/>
        <w:numPr>
          <w:ilvl w:val="0"/>
          <w:numId w:val="10"/>
        </w:numPr>
        <w:ind w:firstLineChars="0"/>
      </w:pPr>
      <w:r>
        <w:rPr>
          <w:lang w:eastAsia="zh-CN"/>
        </w:rPr>
        <w:t>Chair notes RAN1#114 eom0</w:t>
      </w:r>
    </w:p>
    <w:p w14:paraId="63868C8F" w14:textId="6619BB55" w:rsidR="00C1516B" w:rsidRPr="0051519C" w:rsidRDefault="00C1516B" w:rsidP="00636DB3">
      <w:pPr>
        <w:pStyle w:val="af3"/>
        <w:numPr>
          <w:ilvl w:val="0"/>
          <w:numId w:val="10"/>
        </w:numPr>
        <w:ind w:firstLineChars="0"/>
      </w:pPr>
      <w:r>
        <w:rPr>
          <w:lang w:eastAsia="zh-CN"/>
        </w:rPr>
        <w:t>Chair notes RAN1#117 eom0</w:t>
      </w:r>
    </w:p>
    <w:sectPr w:rsidR="00C1516B"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BDA1A" w14:textId="77777777" w:rsidR="00346CA6" w:rsidRDefault="00346CA6">
      <w:r>
        <w:separator/>
      </w:r>
    </w:p>
  </w:endnote>
  <w:endnote w:type="continuationSeparator" w:id="0">
    <w:p w14:paraId="0B20B7CE" w14:textId="77777777" w:rsidR="00346CA6" w:rsidRDefault="00346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0EFC1" w14:textId="77777777" w:rsidR="00346CA6" w:rsidRDefault="00346CA6">
      <w:r>
        <w:separator/>
      </w:r>
    </w:p>
  </w:footnote>
  <w:footnote w:type="continuationSeparator" w:id="0">
    <w:p w14:paraId="54441BFA" w14:textId="77777777" w:rsidR="00346CA6" w:rsidRDefault="00346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9D7129"/>
    <w:multiLevelType w:val="hybridMultilevel"/>
    <w:tmpl w:val="0812D888"/>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755D5D"/>
    <w:multiLevelType w:val="hybridMultilevel"/>
    <w:tmpl w:val="0984698A"/>
    <w:lvl w:ilvl="0" w:tplc="E946DEAE">
      <w:start w:val="8"/>
      <w:numFmt w:val="bullet"/>
      <w:lvlText w:val="-"/>
      <w:lvlJc w:val="left"/>
      <w:pPr>
        <w:ind w:left="420" w:hanging="420"/>
      </w:pPr>
      <w:rPr>
        <w:rFonts w:ascii="Calibri" w:eastAsia="Batang"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2A34A1"/>
    <w:multiLevelType w:val="multilevel"/>
    <w:tmpl w:val="850E06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420471"/>
    <w:multiLevelType w:val="hybridMultilevel"/>
    <w:tmpl w:val="01BCD0A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2105"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C525246"/>
    <w:multiLevelType w:val="hybridMultilevel"/>
    <w:tmpl w:val="1CFEAEC6"/>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6D6E2A"/>
    <w:multiLevelType w:val="hybridMultilevel"/>
    <w:tmpl w:val="2A94F242"/>
    <w:lvl w:ilvl="0" w:tplc="907C6004">
      <w:start w:val="1"/>
      <w:numFmt w:val="decimal"/>
      <w:pStyle w:val="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E000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5"/>
  </w:num>
  <w:num w:numId="3">
    <w:abstractNumId w:val="29"/>
  </w:num>
  <w:num w:numId="4">
    <w:abstractNumId w:val="30"/>
  </w:num>
  <w:num w:numId="5">
    <w:abstractNumId w:val="16"/>
  </w:num>
  <w:num w:numId="6">
    <w:abstractNumId w:val="32"/>
  </w:num>
  <w:num w:numId="7">
    <w:abstractNumId w:val="28"/>
  </w:num>
  <w:num w:numId="8">
    <w:abstractNumId w:val="14"/>
  </w:num>
  <w:num w:numId="9">
    <w:abstractNumId w:val="26"/>
  </w:num>
  <w:num w:numId="10">
    <w:abstractNumId w:val="7"/>
  </w:num>
  <w:num w:numId="11">
    <w:abstractNumId w:val="23"/>
  </w:num>
  <w:num w:numId="12">
    <w:abstractNumId w:val="18"/>
  </w:num>
  <w:num w:numId="13">
    <w:abstractNumId w:val="21"/>
  </w:num>
  <w:num w:numId="14">
    <w:abstractNumId w:val="9"/>
  </w:num>
  <w:num w:numId="15">
    <w:abstractNumId w:val="6"/>
  </w:num>
  <w:num w:numId="16">
    <w:abstractNumId w:val="8"/>
  </w:num>
  <w:num w:numId="17">
    <w:abstractNumId w:val="20"/>
  </w:num>
  <w:num w:numId="18">
    <w:abstractNumId w:val="15"/>
  </w:num>
  <w:num w:numId="19">
    <w:abstractNumId w:val="36"/>
  </w:num>
  <w:num w:numId="20">
    <w:abstractNumId w:val="27"/>
  </w:num>
  <w:num w:numId="21">
    <w:abstractNumId w:val="19"/>
  </w:num>
  <w:num w:numId="22">
    <w:abstractNumId w:val="11"/>
  </w:num>
  <w:num w:numId="23">
    <w:abstractNumId w:val="5"/>
  </w:num>
  <w:num w:numId="24">
    <w:abstractNumId w:val="0"/>
  </w:num>
  <w:num w:numId="25">
    <w:abstractNumId w:val="4"/>
  </w:num>
  <w:num w:numId="26">
    <w:abstractNumId w:val="3"/>
  </w:num>
  <w:num w:numId="27">
    <w:abstractNumId w:val="2"/>
  </w:num>
  <w:num w:numId="28">
    <w:abstractNumId w:val="13"/>
  </w:num>
  <w:num w:numId="29">
    <w:abstractNumId w:val="33"/>
  </w:num>
  <w:num w:numId="30">
    <w:abstractNumId w:val="17"/>
  </w:num>
  <w:num w:numId="31">
    <w:abstractNumId w:val="31"/>
  </w:num>
  <w:num w:numId="32">
    <w:abstractNumId w:val="1"/>
  </w:num>
  <w:num w:numId="33">
    <w:abstractNumId w:val="10"/>
  </w:num>
  <w:num w:numId="34">
    <w:abstractNumId w:val="22"/>
  </w:num>
  <w:num w:numId="35">
    <w:abstractNumId w:val="34"/>
  </w:num>
  <w:num w:numId="36">
    <w:abstractNumId w:val="24"/>
  </w:num>
  <w:num w:numId="37">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9D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010F"/>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2AFB"/>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1AC"/>
    <w:rsid w:val="001414A8"/>
    <w:rsid w:val="0014159C"/>
    <w:rsid w:val="00141AD6"/>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67"/>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4A6"/>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00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6F60"/>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822"/>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21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17"/>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8F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450"/>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5C66"/>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30"/>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4C0"/>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0C65"/>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50B"/>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CA6"/>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3F3"/>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3F6"/>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97FD9"/>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EA"/>
    <w:rsid w:val="003D5CBF"/>
    <w:rsid w:val="003D647F"/>
    <w:rsid w:val="003D6508"/>
    <w:rsid w:val="003D6525"/>
    <w:rsid w:val="003D66D2"/>
    <w:rsid w:val="003D67F2"/>
    <w:rsid w:val="003D77F9"/>
    <w:rsid w:val="003D780E"/>
    <w:rsid w:val="003D7D52"/>
    <w:rsid w:val="003D7F24"/>
    <w:rsid w:val="003D7FC6"/>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D31"/>
    <w:rsid w:val="00413D3A"/>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1E"/>
    <w:rsid w:val="004B2A8D"/>
    <w:rsid w:val="004B2DD1"/>
    <w:rsid w:val="004B3826"/>
    <w:rsid w:val="004B407B"/>
    <w:rsid w:val="004B45F3"/>
    <w:rsid w:val="004B49E6"/>
    <w:rsid w:val="004B4D69"/>
    <w:rsid w:val="004B4F53"/>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9B3"/>
    <w:rsid w:val="004C2BE3"/>
    <w:rsid w:val="004C2F2D"/>
    <w:rsid w:val="004C31B6"/>
    <w:rsid w:val="004C3C69"/>
    <w:rsid w:val="004C3CC1"/>
    <w:rsid w:val="004C4196"/>
    <w:rsid w:val="004C432E"/>
    <w:rsid w:val="004C4487"/>
    <w:rsid w:val="004C4EBF"/>
    <w:rsid w:val="004C4F96"/>
    <w:rsid w:val="004C4FC7"/>
    <w:rsid w:val="004C5027"/>
    <w:rsid w:val="004C5319"/>
    <w:rsid w:val="004C541E"/>
    <w:rsid w:val="004C5F8B"/>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0A"/>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53E"/>
    <w:rsid w:val="005467C8"/>
    <w:rsid w:val="005467FB"/>
    <w:rsid w:val="00546A0E"/>
    <w:rsid w:val="00546A44"/>
    <w:rsid w:val="00546A61"/>
    <w:rsid w:val="00546AE9"/>
    <w:rsid w:val="00546D56"/>
    <w:rsid w:val="00547460"/>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492"/>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648"/>
    <w:rsid w:val="005C58AD"/>
    <w:rsid w:val="005C59B5"/>
    <w:rsid w:val="005C5B1B"/>
    <w:rsid w:val="005C655A"/>
    <w:rsid w:val="005C672D"/>
    <w:rsid w:val="005C6735"/>
    <w:rsid w:val="005C67BA"/>
    <w:rsid w:val="005C687B"/>
    <w:rsid w:val="005C68B2"/>
    <w:rsid w:val="005C6A9B"/>
    <w:rsid w:val="005C6B18"/>
    <w:rsid w:val="005C712D"/>
    <w:rsid w:val="005C754E"/>
    <w:rsid w:val="005C7A56"/>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6DB3"/>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12D"/>
    <w:rsid w:val="0067697E"/>
    <w:rsid w:val="00676ADF"/>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CBA"/>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2B1"/>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27"/>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3F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18"/>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81"/>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1F9"/>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1B4"/>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C9"/>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455D"/>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A5"/>
    <w:rsid w:val="008A66D9"/>
    <w:rsid w:val="008A6A8A"/>
    <w:rsid w:val="008A6BA5"/>
    <w:rsid w:val="008A6C83"/>
    <w:rsid w:val="008A73B2"/>
    <w:rsid w:val="008A7E32"/>
    <w:rsid w:val="008B0187"/>
    <w:rsid w:val="008B043F"/>
    <w:rsid w:val="008B0808"/>
    <w:rsid w:val="008B090F"/>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EC6"/>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84"/>
    <w:rsid w:val="00984A8E"/>
    <w:rsid w:val="00984CD7"/>
    <w:rsid w:val="009853F2"/>
    <w:rsid w:val="00985563"/>
    <w:rsid w:val="009856C8"/>
    <w:rsid w:val="00985892"/>
    <w:rsid w:val="00985E22"/>
    <w:rsid w:val="00985F28"/>
    <w:rsid w:val="00985F70"/>
    <w:rsid w:val="0098608B"/>
    <w:rsid w:val="00986149"/>
    <w:rsid w:val="00986176"/>
    <w:rsid w:val="009868A1"/>
    <w:rsid w:val="0098693D"/>
    <w:rsid w:val="00986A38"/>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8C0"/>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369"/>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77E"/>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89F"/>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18C"/>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D1E"/>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EB8"/>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BF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362"/>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2AF"/>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36"/>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16B"/>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CA1"/>
    <w:rsid w:val="00C22F92"/>
    <w:rsid w:val="00C23130"/>
    <w:rsid w:val="00C23262"/>
    <w:rsid w:val="00C2330E"/>
    <w:rsid w:val="00C23D56"/>
    <w:rsid w:val="00C23D9E"/>
    <w:rsid w:val="00C24200"/>
    <w:rsid w:val="00C242A8"/>
    <w:rsid w:val="00C243F3"/>
    <w:rsid w:val="00C24468"/>
    <w:rsid w:val="00C245BA"/>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838"/>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30"/>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567"/>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2C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47B"/>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139"/>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470"/>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5F05"/>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74E"/>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1FFE"/>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9D3"/>
    <w:rsid w:val="00E94BFA"/>
    <w:rsid w:val="00E9516C"/>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A2A"/>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75"/>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3B8"/>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60D"/>
    <w:rsid w:val="00F1797E"/>
    <w:rsid w:val="00F17A45"/>
    <w:rsid w:val="00F17D98"/>
    <w:rsid w:val="00F17DC2"/>
    <w:rsid w:val="00F17EAE"/>
    <w:rsid w:val="00F17F50"/>
    <w:rsid w:val="00F20149"/>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6F5D"/>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1E9"/>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spacing w:before="120"/>
      <w:outlineLvl w:val="0"/>
    </w:pPr>
    <w:rPr>
      <w:b/>
      <w:bCs/>
      <w:sz w:val="28"/>
      <w:szCs w:val="28"/>
    </w:rPr>
  </w:style>
  <w:style w:type="paragraph" w:styleId="20">
    <w:name w:val="heading 2"/>
    <w:basedOn w:val="a"/>
    <w:next w:val="a"/>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qFormat/>
    <w:rsid w:val="000B06DB"/>
    <w:pPr>
      <w:keepNext/>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C245BA"/>
    <w:pPr>
      <w:keepNext/>
      <w:spacing w:before="240" w:after="60"/>
      <w:outlineLvl w:val="3"/>
    </w:pPr>
    <w:rPr>
      <w:b/>
      <w:bCs/>
      <w:szCs w:val="28"/>
    </w:rPr>
  </w:style>
  <w:style w:type="paragraph" w:styleId="5">
    <w:name w:val="heading 5"/>
    <w:aliases w:val="h5,Heading5"/>
    <w:basedOn w:val="a"/>
    <w:next w:val="a"/>
    <w:qFormat/>
    <w:rsid w:val="000B06DB"/>
    <w:pPr>
      <w:spacing w:before="240" w:after="60"/>
      <w:outlineLvl w:val="4"/>
    </w:pPr>
    <w:rPr>
      <w:b/>
      <w:bCs/>
      <w:i/>
      <w:iCs/>
      <w:sz w:val="26"/>
      <w:szCs w:val="26"/>
    </w:rPr>
  </w:style>
  <w:style w:type="paragraph" w:styleId="6">
    <w:name w:val="heading 6"/>
    <w:basedOn w:val="a"/>
    <w:next w:val="a"/>
    <w:qFormat/>
    <w:rsid w:val="000B06DB"/>
    <w:pPr>
      <w:spacing w:before="240" w:after="60"/>
      <w:outlineLvl w:val="5"/>
    </w:pPr>
    <w:rPr>
      <w:b/>
      <w:bCs/>
    </w:rPr>
  </w:style>
  <w:style w:type="paragraph" w:styleId="7">
    <w:name w:val="heading 7"/>
    <w:basedOn w:val="a"/>
    <w:next w:val="a"/>
    <w:qFormat/>
    <w:rsid w:val="000B06DB"/>
    <w:pPr>
      <w:spacing w:before="240" w:after="60"/>
      <w:outlineLvl w:val="6"/>
    </w:pPr>
    <w:rPr>
      <w:sz w:val="24"/>
      <w:szCs w:val="24"/>
    </w:rPr>
  </w:style>
  <w:style w:type="paragraph" w:styleId="8">
    <w:name w:val="heading 8"/>
    <w:basedOn w:val="a"/>
    <w:next w:val="a"/>
    <w:qFormat/>
    <w:rsid w:val="000B06DB"/>
    <w:pPr>
      <w:spacing w:before="240" w:after="60"/>
      <w:outlineLvl w:val="7"/>
    </w:pPr>
    <w:rPr>
      <w:i/>
      <w:iCs/>
      <w:sz w:val="24"/>
      <w:szCs w:val="24"/>
    </w:rPr>
  </w:style>
  <w:style w:type="paragraph" w:styleId="9">
    <w:name w:val="heading 9"/>
    <w:aliases w:val="Figure Heading,FH"/>
    <w:basedOn w:val="a"/>
    <w:next w:val="a"/>
    <w:link w:val="90"/>
    <w:qFormat/>
    <w:rsid w:val="000B06DB"/>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5"/>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6"/>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7"/>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7"/>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8"/>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9"/>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ff3">
    <w:name w:val="正文内容"/>
    <w:basedOn w:val="a"/>
    <w:link w:val="aff4"/>
    <w:qFormat/>
    <w:rsid w:val="00D202C9"/>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4">
    <w:name w:val="正文内容 字符"/>
    <w:link w:val="aff3"/>
    <w:qFormat/>
    <w:rsid w:val="00D202C9"/>
    <w:rPr>
      <w:rFonts w:eastAsia="宋体"/>
      <w:kern w:val="2"/>
      <w:sz w:val="21"/>
      <w:szCs w:val="22"/>
    </w:rPr>
  </w:style>
  <w:style w:type="paragraph" w:customStyle="1" w:styleId="textintend2">
    <w:name w:val="text intend 2"/>
    <w:basedOn w:val="a"/>
    <w:rsid w:val="00D202C9"/>
    <w:pPr>
      <w:numPr>
        <w:numId w:val="19"/>
      </w:numPr>
      <w:overflowPunct w:val="0"/>
      <w:snapToGrid/>
      <w:textAlignment w:val="baseline"/>
    </w:pPr>
    <w:rPr>
      <w:rFonts w:eastAsia="MS Mincho"/>
      <w:sz w:val="24"/>
      <w:szCs w:val="20"/>
      <w:lang w:eastAsia="en-GB"/>
    </w:rPr>
  </w:style>
  <w:style w:type="paragraph" w:customStyle="1" w:styleId="32">
    <w:name w:val="标题3"/>
    <w:basedOn w:val="B3"/>
    <w:link w:val="33"/>
    <w:qFormat/>
    <w:rsid w:val="00F1760D"/>
    <w:pPr>
      <w:spacing w:after="120"/>
      <w:ind w:left="0" w:firstLine="0"/>
      <w:outlineLvl w:val="2"/>
    </w:pPr>
    <w:rPr>
      <w:rFonts w:eastAsia="Times New Roman"/>
      <w:b/>
      <w:sz w:val="24"/>
      <w:lang w:eastAsia="zh-CN"/>
    </w:rPr>
  </w:style>
  <w:style w:type="character" w:customStyle="1" w:styleId="33">
    <w:name w:val="标题3 字符"/>
    <w:basedOn w:val="B3Char"/>
    <w:link w:val="32"/>
    <w:rsid w:val="00F1760D"/>
    <w:rPr>
      <w:rFonts w:eastAsia="Times New Roman"/>
      <w:b/>
      <w:sz w:val="24"/>
      <w:lang w:val="x-none" w:eastAsia="en-US"/>
    </w:rPr>
  </w:style>
  <w:style w:type="paragraph" w:customStyle="1" w:styleId="RAN1bullet1">
    <w:name w:val="RAN1 bullet1"/>
    <w:basedOn w:val="a"/>
    <w:qFormat/>
    <w:rsid w:val="00DA7139"/>
    <w:pPr>
      <w:numPr>
        <w:numId w:val="33"/>
      </w:numPr>
      <w:suppressAutoHyphens/>
      <w:autoSpaceDE/>
      <w:autoSpaceDN/>
      <w:adjustRightInd/>
      <w:snapToGrid/>
      <w:spacing w:after="0"/>
      <w:jc w:val="left"/>
    </w:pPr>
    <w:rPr>
      <w:rFonts w:ascii="Times" w:eastAsia="Batang" w:hAnsi="Times"/>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9BDEA-EC0B-4B51-A61F-1D523AEE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2840</Words>
  <Characters>16189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(Shijia Shao)</cp:lastModifiedBy>
  <cp:revision>9</cp:revision>
  <cp:lastPrinted>2015-03-27T14:25:00Z</cp:lastPrinted>
  <dcterms:created xsi:type="dcterms:W3CDTF">2025-05-06T08:43:00Z</dcterms:created>
  <dcterms:modified xsi:type="dcterms:W3CDTF">2025-05-09T10:24:00Z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